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52B7B" w:rsidRPr="00E52B7B" w:rsidRDefault="00E52B7B" w:rsidP="00E52B7B">
      <w:pPr>
        <w:pStyle w:val="NoSpacing"/>
        <w:rPr>
          <w:rFonts w:ascii="Times New Roman" w:hAnsi="Times New Roman" w:cs="Times New Roman"/>
          <w:sz w:val="28"/>
          <w:szCs w:val="28"/>
        </w:rPr>
      </w:pPr>
      <w:r w:rsidRPr="00E52B7B">
        <w:rPr>
          <w:rFonts w:ascii="Times New Roman" w:hAnsi="Times New Roman" w:cs="Times New Roman"/>
          <w:sz w:val="28"/>
          <w:szCs w:val="28"/>
        </w:rPr>
        <w:t>Program Review Committee</w:t>
      </w:r>
    </w:p>
    <w:p w:rsidR="00E52B7B" w:rsidRPr="00E52B7B" w:rsidRDefault="00D11D2F" w:rsidP="00E52B7B">
      <w:pPr>
        <w:pStyle w:val="NoSpacing"/>
        <w:rPr>
          <w:rFonts w:ascii="Times New Roman" w:hAnsi="Times New Roman" w:cs="Times New Roman"/>
          <w:sz w:val="28"/>
          <w:szCs w:val="28"/>
        </w:rPr>
      </w:pPr>
      <w:r>
        <w:rPr>
          <w:rFonts w:ascii="Times New Roman" w:hAnsi="Times New Roman" w:cs="Times New Roman"/>
          <w:sz w:val="28"/>
          <w:szCs w:val="28"/>
        </w:rPr>
        <w:t xml:space="preserve">Tuesday, </w:t>
      </w:r>
      <w:r w:rsidR="0093348F">
        <w:rPr>
          <w:rFonts w:ascii="Times New Roman" w:hAnsi="Times New Roman" w:cs="Times New Roman"/>
          <w:sz w:val="28"/>
          <w:szCs w:val="28"/>
        </w:rPr>
        <w:t>Sept. 7</w:t>
      </w:r>
      <w:r w:rsidR="00540F3D">
        <w:rPr>
          <w:rFonts w:ascii="Times New Roman" w:hAnsi="Times New Roman" w:cs="Times New Roman"/>
          <w:sz w:val="28"/>
          <w:szCs w:val="28"/>
        </w:rPr>
        <w:t>, 2021</w:t>
      </w:r>
    </w:p>
    <w:p w:rsidR="00E52B7B" w:rsidRDefault="00F735EF" w:rsidP="00E52B7B">
      <w:pPr>
        <w:pStyle w:val="NoSpacing"/>
        <w:rPr>
          <w:rFonts w:ascii="Times New Roman" w:hAnsi="Times New Roman" w:cs="Times New Roman"/>
        </w:rPr>
      </w:pPr>
      <w:r>
        <w:rPr>
          <w:rFonts w:ascii="Times New Roman" w:hAnsi="Times New Roman" w:cs="Times New Roman"/>
          <w:sz w:val="28"/>
          <w:szCs w:val="28"/>
        </w:rPr>
        <w:t>Zoom</w:t>
      </w:r>
      <w:r w:rsidR="0093348F">
        <w:rPr>
          <w:rFonts w:ascii="Times New Roman" w:hAnsi="Times New Roman" w:cs="Times New Roman"/>
          <w:sz w:val="28"/>
          <w:szCs w:val="28"/>
        </w:rPr>
        <w:t xml:space="preserve"> </w:t>
      </w:r>
      <w:hyperlink r:id="rId5" w:history="1">
        <w:r w:rsidR="0093348F" w:rsidRPr="0093348F">
          <w:rPr>
            <w:rStyle w:val="Hyperlink"/>
            <w:rFonts w:ascii="Times New Roman" w:hAnsi="Times New Roman" w:cs="Times New Roman"/>
            <w:sz w:val="28"/>
            <w:szCs w:val="28"/>
          </w:rPr>
          <w:t>https://cccconfer.zoom.us/j/982939988</w:t>
        </w:r>
      </w:hyperlink>
    </w:p>
    <w:p w:rsidR="00E52B7B" w:rsidRDefault="00E52B7B" w:rsidP="00E52B7B">
      <w:pPr>
        <w:pStyle w:val="NoSpacing"/>
        <w:rPr>
          <w:rFonts w:ascii="Times New Roman" w:hAnsi="Times New Roman" w:cs="Times New Roman"/>
        </w:rPr>
      </w:pPr>
    </w:p>
    <w:p w:rsidR="001A5BC2" w:rsidRDefault="001A5BC2" w:rsidP="001A5BC2">
      <w:pPr>
        <w:pStyle w:val="ListParagraph"/>
        <w:numPr>
          <w:ilvl w:val="0"/>
          <w:numId w:val="1"/>
        </w:numPr>
        <w:rPr>
          <w:rFonts w:ascii="Times New Roman" w:hAnsi="Times New Roman" w:cs="Times New Roman"/>
          <w:sz w:val="28"/>
          <w:szCs w:val="24"/>
        </w:rPr>
      </w:pPr>
      <w:r w:rsidRPr="00E52B7B">
        <w:rPr>
          <w:rFonts w:ascii="Times New Roman" w:hAnsi="Times New Roman" w:cs="Times New Roman"/>
          <w:sz w:val="28"/>
          <w:szCs w:val="24"/>
        </w:rPr>
        <w:t>Call to Order</w:t>
      </w:r>
    </w:p>
    <w:p w:rsidR="00540F3D" w:rsidRDefault="001A5BC2" w:rsidP="00540F3D">
      <w:pPr>
        <w:pStyle w:val="ListParagraph"/>
        <w:numPr>
          <w:ilvl w:val="0"/>
          <w:numId w:val="1"/>
        </w:numPr>
        <w:rPr>
          <w:rFonts w:ascii="Times New Roman" w:hAnsi="Times New Roman" w:cs="Times New Roman"/>
          <w:sz w:val="28"/>
          <w:szCs w:val="24"/>
        </w:rPr>
      </w:pPr>
      <w:r w:rsidRPr="00E52B7B">
        <w:rPr>
          <w:rFonts w:ascii="Times New Roman" w:hAnsi="Times New Roman" w:cs="Times New Roman"/>
          <w:sz w:val="28"/>
          <w:szCs w:val="24"/>
        </w:rPr>
        <w:t>Approval of Agenda Items</w:t>
      </w:r>
      <w:r>
        <w:rPr>
          <w:rFonts w:ascii="Times New Roman" w:hAnsi="Times New Roman" w:cs="Times New Roman"/>
          <w:sz w:val="28"/>
          <w:szCs w:val="24"/>
        </w:rPr>
        <w:t>:</w:t>
      </w:r>
      <w:r w:rsidR="00F76A0F">
        <w:rPr>
          <w:rFonts w:ascii="Times New Roman" w:hAnsi="Times New Roman" w:cs="Times New Roman"/>
          <w:sz w:val="28"/>
          <w:szCs w:val="24"/>
        </w:rPr>
        <w:t xml:space="preserve"> </w:t>
      </w:r>
    </w:p>
    <w:p w:rsidR="0093348F" w:rsidRDefault="0093348F" w:rsidP="0093348F">
      <w:pPr>
        <w:pStyle w:val="ListParagraph"/>
        <w:numPr>
          <w:ilvl w:val="1"/>
          <w:numId w:val="1"/>
        </w:numPr>
        <w:rPr>
          <w:rFonts w:ascii="Times New Roman" w:hAnsi="Times New Roman" w:cs="Times New Roman"/>
          <w:sz w:val="28"/>
          <w:szCs w:val="24"/>
        </w:rPr>
      </w:pPr>
      <w:r>
        <w:rPr>
          <w:rFonts w:ascii="Times New Roman" w:hAnsi="Times New Roman" w:cs="Times New Roman"/>
          <w:sz w:val="28"/>
          <w:szCs w:val="24"/>
        </w:rPr>
        <w:t>Introductions</w:t>
      </w:r>
    </w:p>
    <w:p w:rsidR="00274483" w:rsidRDefault="00274483" w:rsidP="0093348F">
      <w:pPr>
        <w:pStyle w:val="ListParagraph"/>
        <w:numPr>
          <w:ilvl w:val="1"/>
          <w:numId w:val="1"/>
        </w:numPr>
        <w:rPr>
          <w:rFonts w:ascii="Times New Roman" w:hAnsi="Times New Roman" w:cs="Times New Roman"/>
          <w:sz w:val="28"/>
          <w:szCs w:val="24"/>
        </w:rPr>
      </w:pPr>
      <w:r>
        <w:rPr>
          <w:rFonts w:ascii="Times New Roman" w:hAnsi="Times New Roman" w:cs="Times New Roman"/>
          <w:sz w:val="28"/>
          <w:szCs w:val="24"/>
        </w:rPr>
        <w:t>Note takers for the semester</w:t>
      </w:r>
      <w:r w:rsidR="00376841">
        <w:rPr>
          <w:rFonts w:ascii="Times New Roman" w:hAnsi="Times New Roman" w:cs="Times New Roman"/>
          <w:sz w:val="28"/>
          <w:szCs w:val="24"/>
        </w:rPr>
        <w:t>?</w:t>
      </w:r>
    </w:p>
    <w:p w:rsidR="002B21DF" w:rsidRDefault="002B21DF" w:rsidP="002B21DF">
      <w:pPr>
        <w:pStyle w:val="ListParagraph"/>
        <w:numPr>
          <w:ilvl w:val="2"/>
          <w:numId w:val="1"/>
        </w:numPr>
        <w:rPr>
          <w:rFonts w:ascii="Times New Roman" w:hAnsi="Times New Roman" w:cs="Times New Roman"/>
          <w:sz w:val="28"/>
          <w:szCs w:val="24"/>
        </w:rPr>
      </w:pPr>
      <w:r>
        <w:rPr>
          <w:rFonts w:ascii="Times New Roman" w:hAnsi="Times New Roman" w:cs="Times New Roman"/>
          <w:sz w:val="28"/>
          <w:szCs w:val="24"/>
        </w:rPr>
        <w:t>Sign up for a turn</w:t>
      </w:r>
    </w:p>
    <w:p w:rsidR="002B21DF" w:rsidRDefault="002B21DF" w:rsidP="002B21DF">
      <w:pPr>
        <w:pStyle w:val="ListParagraph"/>
        <w:numPr>
          <w:ilvl w:val="2"/>
          <w:numId w:val="1"/>
        </w:numPr>
        <w:rPr>
          <w:rFonts w:ascii="Times New Roman" w:hAnsi="Times New Roman" w:cs="Times New Roman"/>
          <w:sz w:val="28"/>
          <w:szCs w:val="24"/>
        </w:rPr>
      </w:pPr>
      <w:hyperlink r:id="rId6" w:anchor="heading=h.gjdgxs" w:history="1">
        <w:r w:rsidRPr="002B21DF">
          <w:rPr>
            <w:rStyle w:val="Hyperlink"/>
            <w:rFonts w:ascii="Times New Roman" w:hAnsi="Times New Roman" w:cs="Times New Roman"/>
            <w:sz w:val="28"/>
            <w:szCs w:val="24"/>
          </w:rPr>
          <w:t>https://docs.google.com/document/d/1PPJ0shnrnXOtsjieoL8Addrh87Zfs8MY/edit#heading=h.gjdgxs</w:t>
        </w:r>
      </w:hyperlink>
    </w:p>
    <w:p w:rsidR="0093348F" w:rsidRDefault="0093348F" w:rsidP="0093348F">
      <w:pPr>
        <w:pStyle w:val="ListParagraph"/>
        <w:numPr>
          <w:ilvl w:val="1"/>
          <w:numId w:val="1"/>
        </w:numPr>
        <w:rPr>
          <w:rFonts w:ascii="Times New Roman" w:hAnsi="Times New Roman" w:cs="Times New Roman"/>
          <w:sz w:val="28"/>
          <w:szCs w:val="24"/>
        </w:rPr>
      </w:pPr>
      <w:r>
        <w:rPr>
          <w:rFonts w:ascii="Times New Roman" w:hAnsi="Times New Roman" w:cs="Times New Roman"/>
          <w:sz w:val="28"/>
          <w:szCs w:val="24"/>
        </w:rPr>
        <w:t>Updates on the 2021 cycle</w:t>
      </w:r>
      <w:bookmarkStart w:id="0" w:name="_GoBack"/>
      <w:bookmarkEnd w:id="0"/>
    </w:p>
    <w:p w:rsidR="0093348F" w:rsidRDefault="0093348F" w:rsidP="0093348F">
      <w:pPr>
        <w:pStyle w:val="ListParagraph"/>
        <w:numPr>
          <w:ilvl w:val="1"/>
          <w:numId w:val="1"/>
        </w:numPr>
        <w:rPr>
          <w:rFonts w:ascii="Times New Roman" w:hAnsi="Times New Roman" w:cs="Times New Roman"/>
          <w:sz w:val="28"/>
          <w:szCs w:val="24"/>
        </w:rPr>
      </w:pPr>
      <w:r>
        <w:rPr>
          <w:rFonts w:ascii="Times New Roman" w:hAnsi="Times New Roman" w:cs="Times New Roman"/>
          <w:sz w:val="28"/>
          <w:szCs w:val="24"/>
        </w:rPr>
        <w:t>Program Review web page</w:t>
      </w:r>
    </w:p>
    <w:p w:rsidR="0093348F" w:rsidRDefault="0093348F" w:rsidP="0093348F">
      <w:pPr>
        <w:pStyle w:val="ListParagraph"/>
        <w:numPr>
          <w:ilvl w:val="1"/>
          <w:numId w:val="1"/>
        </w:numPr>
        <w:rPr>
          <w:rFonts w:ascii="Times New Roman" w:hAnsi="Times New Roman" w:cs="Times New Roman"/>
          <w:sz w:val="28"/>
          <w:szCs w:val="24"/>
        </w:rPr>
      </w:pPr>
      <w:r>
        <w:rPr>
          <w:rFonts w:ascii="Times New Roman" w:hAnsi="Times New Roman" w:cs="Times New Roman"/>
          <w:sz w:val="28"/>
          <w:szCs w:val="24"/>
        </w:rPr>
        <w:t>Program Review in Canvas</w:t>
      </w:r>
    </w:p>
    <w:p w:rsidR="00635100" w:rsidRDefault="0093348F" w:rsidP="00E37E77">
      <w:pPr>
        <w:pStyle w:val="ListParagraph"/>
        <w:numPr>
          <w:ilvl w:val="2"/>
          <w:numId w:val="1"/>
        </w:numPr>
        <w:rPr>
          <w:rFonts w:ascii="Times New Roman" w:hAnsi="Times New Roman" w:cs="Times New Roman"/>
          <w:sz w:val="28"/>
          <w:szCs w:val="24"/>
        </w:rPr>
      </w:pPr>
      <w:r>
        <w:rPr>
          <w:rFonts w:ascii="Times New Roman" w:hAnsi="Times New Roman" w:cs="Times New Roman"/>
          <w:sz w:val="28"/>
          <w:szCs w:val="24"/>
        </w:rPr>
        <w:t>Committee Membership module</w:t>
      </w:r>
    </w:p>
    <w:p w:rsidR="00994BAB" w:rsidRDefault="00994BAB" w:rsidP="00994BAB">
      <w:pPr>
        <w:pStyle w:val="ListParagraph"/>
        <w:numPr>
          <w:ilvl w:val="3"/>
          <w:numId w:val="1"/>
        </w:numPr>
        <w:rPr>
          <w:rFonts w:ascii="Times New Roman" w:hAnsi="Times New Roman" w:cs="Times New Roman"/>
          <w:sz w:val="28"/>
          <w:szCs w:val="24"/>
        </w:rPr>
      </w:pPr>
      <w:r>
        <w:rPr>
          <w:rFonts w:ascii="Times New Roman" w:hAnsi="Times New Roman" w:cs="Times New Roman"/>
          <w:sz w:val="28"/>
          <w:szCs w:val="24"/>
        </w:rPr>
        <w:t>Please contact Matt Jones for access and go through this module. It has important information regarding Program Review, what’s expected of members, etc.</w:t>
      </w:r>
    </w:p>
    <w:p w:rsidR="00E37E77" w:rsidRDefault="00E37E77" w:rsidP="00E37E77">
      <w:pPr>
        <w:pStyle w:val="ListParagraph"/>
        <w:numPr>
          <w:ilvl w:val="1"/>
          <w:numId w:val="1"/>
        </w:numPr>
        <w:rPr>
          <w:rFonts w:ascii="Times New Roman" w:hAnsi="Times New Roman" w:cs="Times New Roman"/>
          <w:sz w:val="28"/>
          <w:szCs w:val="24"/>
        </w:rPr>
      </w:pPr>
      <w:r>
        <w:rPr>
          <w:rFonts w:ascii="Times New Roman" w:hAnsi="Times New Roman" w:cs="Times New Roman"/>
          <w:sz w:val="28"/>
          <w:szCs w:val="24"/>
        </w:rPr>
        <w:t>Charge</w:t>
      </w:r>
    </w:p>
    <w:p w:rsidR="00E37E77" w:rsidRDefault="00E37E77" w:rsidP="00E37E77">
      <w:pPr>
        <w:pStyle w:val="ListParagraph"/>
        <w:rPr>
          <w:rFonts w:ascii="Lucida Sans Unicode" w:hAnsi="Lucida Sans Unicode" w:cs="Lucida Sans Unicode"/>
          <w:color w:val="000000"/>
          <w:sz w:val="20"/>
          <w:szCs w:val="20"/>
          <w:shd w:val="clear" w:color="auto" w:fill="FFFFFF"/>
        </w:rPr>
      </w:pPr>
      <w:r>
        <w:rPr>
          <w:rFonts w:ascii="Lucida Sans Unicode" w:hAnsi="Lucida Sans Unicode" w:cs="Lucida Sans Unicode"/>
          <w:color w:val="000000"/>
          <w:sz w:val="20"/>
          <w:szCs w:val="20"/>
          <w:shd w:val="clear" w:color="auto" w:fill="FFFFFF"/>
        </w:rPr>
        <w:t>In support of the College's Mission and Institutional Learning Outcomes, the Program Review Committee (PRC) facilitates a transparent and broad annual, systematic self-assessment of institutional effectiveness and budget planning for instructional, student services, administrative, and operational areas. PRC provides feedback and training related to the program review process. The committee contributes to "Closing of the Loop" by disseminating resource allocation requests to responsible committees and by improving our own processes. PRC advises on the inclusion of new programs into the Program Review process. The committee communicates out to the campus and the community. PRC reports monthly to Academic Senate and annually to College Council and Administrative Council at their last meetings of the calendar year.</w:t>
      </w:r>
    </w:p>
    <w:p w:rsidR="00E37E77" w:rsidRDefault="00E37E77" w:rsidP="00E37E77">
      <w:pPr>
        <w:pStyle w:val="ListParagraph"/>
        <w:rPr>
          <w:rFonts w:ascii="Times New Roman" w:hAnsi="Times New Roman" w:cs="Times New Roman"/>
          <w:sz w:val="28"/>
          <w:szCs w:val="24"/>
        </w:rPr>
      </w:pPr>
    </w:p>
    <w:p w:rsidR="00E37E77" w:rsidRPr="00E37E77" w:rsidRDefault="00E37E77" w:rsidP="00E37E77">
      <w:pPr>
        <w:pStyle w:val="ListParagraph"/>
        <w:rPr>
          <w:rFonts w:ascii="Times New Roman" w:hAnsi="Times New Roman" w:cs="Times New Roman"/>
          <w:sz w:val="28"/>
          <w:szCs w:val="24"/>
        </w:rPr>
      </w:pPr>
      <w:r>
        <w:t>“At student-ready colleges, all services and activities-from admissions, to the business office, to the classroom, and even campus security-are intentionally designed to facilitate students’ progressive advancement toward college completion and positive post-college outcomes. Student-ready colleges are committed not only to student achievement, but also to organizational learning and institutional improvement. Student-ready colleges offer a holistic approach to leadership that empowers all members of the campus community to serve as leaders and educators.”</w:t>
      </w:r>
    </w:p>
    <w:p w:rsidR="0093348F" w:rsidRDefault="0093348F" w:rsidP="0093348F">
      <w:pPr>
        <w:pStyle w:val="ListParagraph"/>
        <w:numPr>
          <w:ilvl w:val="0"/>
          <w:numId w:val="1"/>
        </w:numPr>
        <w:rPr>
          <w:rFonts w:ascii="Times New Roman" w:hAnsi="Times New Roman" w:cs="Times New Roman"/>
          <w:sz w:val="28"/>
          <w:szCs w:val="24"/>
        </w:rPr>
      </w:pPr>
      <w:r>
        <w:rPr>
          <w:rFonts w:ascii="Times New Roman" w:hAnsi="Times New Roman" w:cs="Times New Roman"/>
          <w:sz w:val="28"/>
          <w:szCs w:val="24"/>
        </w:rPr>
        <w:t>Next meeting:</w:t>
      </w:r>
    </w:p>
    <w:p w:rsidR="0093348F" w:rsidRDefault="0093348F" w:rsidP="0093348F">
      <w:pPr>
        <w:pStyle w:val="ListParagraph"/>
        <w:numPr>
          <w:ilvl w:val="1"/>
          <w:numId w:val="1"/>
        </w:numPr>
        <w:rPr>
          <w:rFonts w:ascii="Times New Roman" w:hAnsi="Times New Roman" w:cs="Times New Roman"/>
          <w:sz w:val="28"/>
          <w:szCs w:val="24"/>
        </w:rPr>
      </w:pPr>
      <w:r>
        <w:rPr>
          <w:rFonts w:ascii="Times New Roman" w:hAnsi="Times New Roman" w:cs="Times New Roman"/>
          <w:sz w:val="28"/>
          <w:szCs w:val="24"/>
        </w:rPr>
        <w:t>Norming the feedback process</w:t>
      </w:r>
    </w:p>
    <w:sectPr w:rsidR="0093348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244B7E"/>
    <w:multiLevelType w:val="multilevel"/>
    <w:tmpl w:val="F16C45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0A174A8"/>
    <w:multiLevelType w:val="hybridMultilevel"/>
    <w:tmpl w:val="666E1756"/>
    <w:lvl w:ilvl="0" w:tplc="897486FE">
      <w:start w:val="1"/>
      <w:numFmt w:val="bullet"/>
      <w:lvlText w:val="•"/>
      <w:lvlJc w:val="left"/>
      <w:pPr>
        <w:tabs>
          <w:tab w:val="num" w:pos="720"/>
        </w:tabs>
        <w:ind w:left="720" w:hanging="360"/>
      </w:pPr>
      <w:rPr>
        <w:rFonts w:ascii="Arial" w:hAnsi="Arial" w:hint="default"/>
      </w:rPr>
    </w:lvl>
    <w:lvl w:ilvl="1" w:tplc="4D4E3726" w:tentative="1">
      <w:start w:val="1"/>
      <w:numFmt w:val="bullet"/>
      <w:lvlText w:val="•"/>
      <w:lvlJc w:val="left"/>
      <w:pPr>
        <w:tabs>
          <w:tab w:val="num" w:pos="1440"/>
        </w:tabs>
        <w:ind w:left="1440" w:hanging="360"/>
      </w:pPr>
      <w:rPr>
        <w:rFonts w:ascii="Arial" w:hAnsi="Arial" w:hint="default"/>
      </w:rPr>
    </w:lvl>
    <w:lvl w:ilvl="2" w:tplc="0A085670" w:tentative="1">
      <w:start w:val="1"/>
      <w:numFmt w:val="bullet"/>
      <w:lvlText w:val="•"/>
      <w:lvlJc w:val="left"/>
      <w:pPr>
        <w:tabs>
          <w:tab w:val="num" w:pos="2160"/>
        </w:tabs>
        <w:ind w:left="2160" w:hanging="360"/>
      </w:pPr>
      <w:rPr>
        <w:rFonts w:ascii="Arial" w:hAnsi="Arial" w:hint="default"/>
      </w:rPr>
    </w:lvl>
    <w:lvl w:ilvl="3" w:tplc="76D2B850" w:tentative="1">
      <w:start w:val="1"/>
      <w:numFmt w:val="bullet"/>
      <w:lvlText w:val="•"/>
      <w:lvlJc w:val="left"/>
      <w:pPr>
        <w:tabs>
          <w:tab w:val="num" w:pos="2880"/>
        </w:tabs>
        <w:ind w:left="2880" w:hanging="360"/>
      </w:pPr>
      <w:rPr>
        <w:rFonts w:ascii="Arial" w:hAnsi="Arial" w:hint="default"/>
      </w:rPr>
    </w:lvl>
    <w:lvl w:ilvl="4" w:tplc="6F64EA1C" w:tentative="1">
      <w:start w:val="1"/>
      <w:numFmt w:val="bullet"/>
      <w:lvlText w:val="•"/>
      <w:lvlJc w:val="left"/>
      <w:pPr>
        <w:tabs>
          <w:tab w:val="num" w:pos="3600"/>
        </w:tabs>
        <w:ind w:left="3600" w:hanging="360"/>
      </w:pPr>
      <w:rPr>
        <w:rFonts w:ascii="Arial" w:hAnsi="Arial" w:hint="default"/>
      </w:rPr>
    </w:lvl>
    <w:lvl w:ilvl="5" w:tplc="EB14E5F6" w:tentative="1">
      <w:start w:val="1"/>
      <w:numFmt w:val="bullet"/>
      <w:lvlText w:val="•"/>
      <w:lvlJc w:val="left"/>
      <w:pPr>
        <w:tabs>
          <w:tab w:val="num" w:pos="4320"/>
        </w:tabs>
        <w:ind w:left="4320" w:hanging="360"/>
      </w:pPr>
      <w:rPr>
        <w:rFonts w:ascii="Arial" w:hAnsi="Arial" w:hint="default"/>
      </w:rPr>
    </w:lvl>
    <w:lvl w:ilvl="6" w:tplc="9E0832FC" w:tentative="1">
      <w:start w:val="1"/>
      <w:numFmt w:val="bullet"/>
      <w:lvlText w:val="•"/>
      <w:lvlJc w:val="left"/>
      <w:pPr>
        <w:tabs>
          <w:tab w:val="num" w:pos="5040"/>
        </w:tabs>
        <w:ind w:left="5040" w:hanging="360"/>
      </w:pPr>
      <w:rPr>
        <w:rFonts w:ascii="Arial" w:hAnsi="Arial" w:hint="default"/>
      </w:rPr>
    </w:lvl>
    <w:lvl w:ilvl="7" w:tplc="747C4DAE" w:tentative="1">
      <w:start w:val="1"/>
      <w:numFmt w:val="bullet"/>
      <w:lvlText w:val="•"/>
      <w:lvlJc w:val="left"/>
      <w:pPr>
        <w:tabs>
          <w:tab w:val="num" w:pos="5760"/>
        </w:tabs>
        <w:ind w:left="5760" w:hanging="360"/>
      </w:pPr>
      <w:rPr>
        <w:rFonts w:ascii="Arial" w:hAnsi="Arial" w:hint="default"/>
      </w:rPr>
    </w:lvl>
    <w:lvl w:ilvl="8" w:tplc="A144183C"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48A775CD"/>
    <w:multiLevelType w:val="hybridMultilevel"/>
    <w:tmpl w:val="D15C3E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1D06A5C"/>
    <w:multiLevelType w:val="hybridMultilevel"/>
    <w:tmpl w:val="19484C5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7284768F"/>
    <w:multiLevelType w:val="hybridMultilevel"/>
    <w:tmpl w:val="ED625AC0"/>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2B7B"/>
    <w:rsid w:val="00040570"/>
    <w:rsid w:val="00091676"/>
    <w:rsid w:val="000B085B"/>
    <w:rsid w:val="000F5D5F"/>
    <w:rsid w:val="00146FE3"/>
    <w:rsid w:val="00153042"/>
    <w:rsid w:val="0018083B"/>
    <w:rsid w:val="00195CB8"/>
    <w:rsid w:val="001A5BC2"/>
    <w:rsid w:val="00244C97"/>
    <w:rsid w:val="00274483"/>
    <w:rsid w:val="00295F55"/>
    <w:rsid w:val="00296334"/>
    <w:rsid w:val="002B21DF"/>
    <w:rsid w:val="002C7B90"/>
    <w:rsid w:val="002E3D14"/>
    <w:rsid w:val="00306388"/>
    <w:rsid w:val="00324413"/>
    <w:rsid w:val="00376841"/>
    <w:rsid w:val="003973FE"/>
    <w:rsid w:val="003D5492"/>
    <w:rsid w:val="003F6CB1"/>
    <w:rsid w:val="004072C9"/>
    <w:rsid w:val="00434C56"/>
    <w:rsid w:val="0046112B"/>
    <w:rsid w:val="00505872"/>
    <w:rsid w:val="00540F3D"/>
    <w:rsid w:val="00544A81"/>
    <w:rsid w:val="00581FFD"/>
    <w:rsid w:val="005A4416"/>
    <w:rsid w:val="005D5F85"/>
    <w:rsid w:val="00622E5B"/>
    <w:rsid w:val="00635100"/>
    <w:rsid w:val="00646CB8"/>
    <w:rsid w:val="0068107B"/>
    <w:rsid w:val="006B0055"/>
    <w:rsid w:val="006C673A"/>
    <w:rsid w:val="006E0CE7"/>
    <w:rsid w:val="006E2627"/>
    <w:rsid w:val="00703631"/>
    <w:rsid w:val="007205CC"/>
    <w:rsid w:val="0073171B"/>
    <w:rsid w:val="007761E6"/>
    <w:rsid w:val="00785BB1"/>
    <w:rsid w:val="00807F2F"/>
    <w:rsid w:val="008A101D"/>
    <w:rsid w:val="008F7A1B"/>
    <w:rsid w:val="0093177D"/>
    <w:rsid w:val="0093348F"/>
    <w:rsid w:val="00951ED6"/>
    <w:rsid w:val="0095200B"/>
    <w:rsid w:val="00994BAB"/>
    <w:rsid w:val="009E4C03"/>
    <w:rsid w:val="00AE6E58"/>
    <w:rsid w:val="00B03581"/>
    <w:rsid w:val="00B15A81"/>
    <w:rsid w:val="00B62ACE"/>
    <w:rsid w:val="00B67DC1"/>
    <w:rsid w:val="00B7087A"/>
    <w:rsid w:val="00BF5B74"/>
    <w:rsid w:val="00C36607"/>
    <w:rsid w:val="00C66B0C"/>
    <w:rsid w:val="00C91685"/>
    <w:rsid w:val="00C92CEB"/>
    <w:rsid w:val="00CA5EB8"/>
    <w:rsid w:val="00CC510C"/>
    <w:rsid w:val="00CC54B6"/>
    <w:rsid w:val="00D11D2F"/>
    <w:rsid w:val="00DC743A"/>
    <w:rsid w:val="00DD3E69"/>
    <w:rsid w:val="00DE2D91"/>
    <w:rsid w:val="00DF2BCF"/>
    <w:rsid w:val="00E37E77"/>
    <w:rsid w:val="00E52B7B"/>
    <w:rsid w:val="00E87A88"/>
    <w:rsid w:val="00E924E8"/>
    <w:rsid w:val="00EE48E2"/>
    <w:rsid w:val="00F15C8C"/>
    <w:rsid w:val="00F735EF"/>
    <w:rsid w:val="00F76A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12A40A"/>
  <w15:chartTrackingRefBased/>
  <w15:docId w15:val="{13D6ACCA-042F-48C1-B56E-6692D98D53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52B7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52B7B"/>
    <w:pPr>
      <w:ind w:left="720"/>
      <w:contextualSpacing/>
    </w:pPr>
  </w:style>
  <w:style w:type="paragraph" w:styleId="NoSpacing">
    <w:name w:val="No Spacing"/>
    <w:uiPriority w:val="1"/>
    <w:qFormat/>
    <w:rsid w:val="00E52B7B"/>
    <w:pPr>
      <w:spacing w:after="0" w:line="240" w:lineRule="auto"/>
    </w:pPr>
  </w:style>
  <w:style w:type="table" w:styleId="TableGrid">
    <w:name w:val="Table Grid"/>
    <w:basedOn w:val="TableNormal"/>
    <w:uiPriority w:val="39"/>
    <w:rsid w:val="00E52B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E52B7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E52B7B"/>
  </w:style>
  <w:style w:type="character" w:styleId="Hyperlink">
    <w:name w:val="Hyperlink"/>
    <w:basedOn w:val="DefaultParagraphFont"/>
    <w:uiPriority w:val="99"/>
    <w:unhideWhenUsed/>
    <w:rsid w:val="0093348F"/>
    <w:rPr>
      <w:color w:val="0563C1" w:themeColor="hyperlink"/>
      <w:u w:val="single"/>
    </w:rPr>
  </w:style>
  <w:style w:type="character" w:styleId="UnresolvedMention">
    <w:name w:val="Unresolved Mention"/>
    <w:basedOn w:val="DefaultParagraphFont"/>
    <w:uiPriority w:val="99"/>
    <w:semiHidden/>
    <w:unhideWhenUsed/>
    <w:rsid w:val="009334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3181783">
      <w:bodyDiv w:val="1"/>
      <w:marLeft w:val="0"/>
      <w:marRight w:val="0"/>
      <w:marTop w:val="0"/>
      <w:marBottom w:val="0"/>
      <w:divBdr>
        <w:top w:val="none" w:sz="0" w:space="0" w:color="auto"/>
        <w:left w:val="none" w:sz="0" w:space="0" w:color="auto"/>
        <w:bottom w:val="none" w:sz="0" w:space="0" w:color="auto"/>
        <w:right w:val="none" w:sz="0" w:space="0" w:color="auto"/>
      </w:divBdr>
      <w:divsChild>
        <w:div w:id="421991159">
          <w:marLeft w:val="288"/>
          <w:marRight w:val="0"/>
          <w:marTop w:val="280"/>
          <w:marBottom w:val="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cs.google.com/document/d/1PPJ0shnrnXOtsjieoL8Addrh87Zfs8MY/edit" TargetMode="External"/><Relationship Id="rId5" Type="http://schemas.openxmlformats.org/officeDocument/2006/relationships/hyperlink" Target="https://cccconfer.zoom.us/j/982939988"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320</Words>
  <Characters>1828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Bakersfield College</Company>
  <LinksUpToDate>false</LinksUpToDate>
  <CharactersWithSpaces>2144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Kimberly Nickell</dc:creator>
  <cp:keywords/>
  <dc:description/>
  <cp:lastModifiedBy>Kimberly Nickell</cp:lastModifiedBy>
  <cp:revision>2</cp:revision>
  <dcterms:created xsi:type="dcterms:W3CDTF">2024-04-22T21:35:00Z</dcterms:created>
  <dcterms:modified xsi:type="dcterms:W3CDTF">2024-04-22T21:35:00Z</dcterms:modified>
</cp:coreProperties>
</file>