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09E04A44" w:rsidR="007D3CA2" w:rsidRPr="00EF18DE" w:rsidRDefault="00A6662F">
      <w:pPr>
        <w:rPr>
          <w:b/>
          <w:u w:val="single"/>
        </w:rPr>
      </w:pPr>
      <w:r w:rsidRPr="00EF18DE">
        <w:rPr>
          <w:b/>
          <w:u w:val="single"/>
        </w:rPr>
        <w:t>ISIT Committee</w:t>
      </w:r>
      <w:r w:rsidR="00C97A13">
        <w:rPr>
          <w:b/>
          <w:u w:val="single"/>
        </w:rPr>
        <w:t xml:space="preserve"> Meeting Notes 12/2</w:t>
      </w:r>
      <w:r w:rsidR="00DF0883">
        <w:rPr>
          <w:b/>
          <w:u w:val="single"/>
        </w:rPr>
        <w:t>/</w:t>
      </w:r>
      <w:r w:rsidR="00C917D7">
        <w:rPr>
          <w:b/>
          <w:u w:val="single"/>
        </w:rPr>
        <w:t>2019</w:t>
      </w:r>
    </w:p>
    <w:p w14:paraId="7B9E0130" w14:textId="77777777" w:rsidR="0047538B" w:rsidRDefault="00C917D7">
      <w:pPr>
        <w:rPr>
          <w:sz w:val="20"/>
        </w:rPr>
      </w:pPr>
      <w:r>
        <w:rPr>
          <w:b/>
          <w:sz w:val="20"/>
          <w:u w:val="single"/>
        </w:rPr>
        <w:t xml:space="preserve">Attendees: </w:t>
      </w:r>
      <w:r w:rsidR="00273B0A">
        <w:rPr>
          <w:sz w:val="20"/>
        </w:rPr>
        <w:t xml:space="preserve"> </w:t>
      </w:r>
    </w:p>
    <w:p w14:paraId="2D12EF06" w14:textId="2F3BB84C" w:rsidR="00A6662F" w:rsidRDefault="00030A37">
      <w:pPr>
        <w:rPr>
          <w:sz w:val="20"/>
        </w:rPr>
      </w:pPr>
      <w:r>
        <w:rPr>
          <w:sz w:val="20"/>
        </w:rPr>
        <w:t xml:space="preserve">Todd Coston, ISIT Co-Chair; </w:t>
      </w:r>
      <w:r w:rsidR="005C0CB7" w:rsidRPr="00EF18DE">
        <w:rPr>
          <w:sz w:val="20"/>
        </w:rPr>
        <w:t>Pam Boyles, English</w:t>
      </w:r>
      <w:r w:rsidR="006118F4">
        <w:rPr>
          <w:sz w:val="20"/>
        </w:rPr>
        <w:t>, ISIT Co-Chair</w:t>
      </w:r>
      <w:r w:rsidR="005C0CB7" w:rsidRPr="00EF18DE">
        <w:rPr>
          <w:sz w:val="20"/>
        </w:rPr>
        <w:t>;</w:t>
      </w:r>
      <w:r w:rsidR="00057890">
        <w:rPr>
          <w:sz w:val="20"/>
        </w:rPr>
        <w:t xml:space="preserve"> Kristin Rabe, Media Services/TSS</w:t>
      </w:r>
      <w:r w:rsidR="005C0CB7" w:rsidRPr="00EF18DE">
        <w:rPr>
          <w:sz w:val="20"/>
        </w:rPr>
        <w:t xml:space="preserve"> (</w:t>
      </w:r>
      <w:r w:rsidR="004C515B" w:rsidRPr="00EF18DE">
        <w:rPr>
          <w:sz w:val="20"/>
        </w:rPr>
        <w:t>note taker</w:t>
      </w:r>
      <w:r w:rsidR="006118F4">
        <w:rPr>
          <w:sz w:val="20"/>
        </w:rPr>
        <w:t>)</w:t>
      </w:r>
      <w:r w:rsidR="00DF0883">
        <w:rPr>
          <w:sz w:val="20"/>
        </w:rPr>
        <w:t>; Gabi Martin, Nursing; James Selgrath, Agriculture; Scott Pea</w:t>
      </w:r>
      <w:r w:rsidR="00CC7A72">
        <w:rPr>
          <w:sz w:val="20"/>
        </w:rPr>
        <w:t xml:space="preserve">t, Biology; </w:t>
      </w:r>
      <w:r w:rsidR="00DF0883">
        <w:rPr>
          <w:sz w:val="20"/>
        </w:rPr>
        <w:t>Kalina Hill, TAPC</w:t>
      </w:r>
      <w:r w:rsidR="006118F4">
        <w:rPr>
          <w:sz w:val="20"/>
        </w:rPr>
        <w:t xml:space="preserve">; </w:t>
      </w:r>
      <w:r w:rsidR="00DF0883">
        <w:rPr>
          <w:sz w:val="20"/>
        </w:rPr>
        <w:t>Kurt Klopstein, Math; Kirk Russell, Libr</w:t>
      </w:r>
      <w:r w:rsidR="006118F4">
        <w:rPr>
          <w:sz w:val="20"/>
        </w:rPr>
        <w:t xml:space="preserve">ary; </w:t>
      </w:r>
      <w:r w:rsidR="00057890">
        <w:rPr>
          <w:sz w:val="20"/>
        </w:rPr>
        <w:t>Judy Ahl, Technology Support Services</w:t>
      </w:r>
      <w:r w:rsidR="00C97A13">
        <w:rPr>
          <w:sz w:val="20"/>
        </w:rPr>
        <w:t xml:space="preserve">; Leah Carter, FACE; </w:t>
      </w:r>
      <w:r w:rsidR="00DF0883">
        <w:rPr>
          <w:sz w:val="20"/>
        </w:rPr>
        <w:t>Dana Heins-Gelder, Behaviora</w:t>
      </w:r>
      <w:r w:rsidR="00C97A13">
        <w:rPr>
          <w:sz w:val="20"/>
        </w:rPr>
        <w:t>l Science</w:t>
      </w:r>
      <w:r w:rsidR="00DF0883">
        <w:rPr>
          <w:sz w:val="20"/>
        </w:rPr>
        <w:t>; Dan Hall, Inmate Education;</w:t>
      </w:r>
      <w:r w:rsidR="00057890">
        <w:rPr>
          <w:sz w:val="20"/>
        </w:rPr>
        <w:t xml:space="preserve"> Brett R</w:t>
      </w:r>
      <w:r w:rsidR="006118F4">
        <w:rPr>
          <w:sz w:val="20"/>
        </w:rPr>
        <w:t>edd, Technology Support Services</w:t>
      </w:r>
      <w:r w:rsidR="00C97A13">
        <w:rPr>
          <w:sz w:val="20"/>
        </w:rPr>
        <w:t>; Michael Muhme, Communication</w:t>
      </w:r>
      <w:r w:rsidR="006118F4">
        <w:rPr>
          <w:sz w:val="20"/>
        </w:rPr>
        <w:t xml:space="preserve">; </w:t>
      </w:r>
      <w:r w:rsidR="00CC7A72">
        <w:rPr>
          <w:sz w:val="20"/>
        </w:rPr>
        <w:t>Matt Jones, AT; Erin Miller, Social Science; Michael McClenic, Counseling; Yvonne Armendariz, Student Service</w:t>
      </w:r>
      <w:r w:rsidR="00CC7A72" w:rsidRPr="00307D73">
        <w:rPr>
          <w:sz w:val="20"/>
        </w:rPr>
        <w:t>s</w:t>
      </w:r>
      <w:r w:rsidR="00C97A13">
        <w:rPr>
          <w:sz w:val="20"/>
        </w:rPr>
        <w:t xml:space="preserve">; Bonnie Hammond, Engineering &amp; Systems; Matt Moon, PHED; Terri Goldstein, DSPS.  </w:t>
      </w:r>
    </w:p>
    <w:p w14:paraId="66E5EBCE" w14:textId="77777777"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26CDB5FB" w:rsidR="00C917D7" w:rsidRPr="00EF18DE" w:rsidRDefault="00C97A13">
      <w:pPr>
        <w:rPr>
          <w:sz w:val="20"/>
        </w:rPr>
      </w:pPr>
      <w:r>
        <w:rPr>
          <w:sz w:val="20"/>
        </w:rPr>
        <w:t xml:space="preserve">Darren Willis, Industrial Technology; Tanya Silva, Philosophy; </w:t>
      </w:r>
      <w:r w:rsidR="006118F4">
        <w:rPr>
          <w:sz w:val="20"/>
        </w:rPr>
        <w:t>Beth Rodacker, EM</w:t>
      </w:r>
      <w:r w:rsidR="00CC7A72">
        <w:rPr>
          <w:sz w:val="20"/>
        </w:rPr>
        <w:t xml:space="preserve">LS; </w:t>
      </w:r>
      <w:r w:rsidR="0047538B">
        <w:rPr>
          <w:sz w:val="20"/>
        </w:rPr>
        <w:t>Tim Bohan, Education; Ayan Hill, Alli</w:t>
      </w:r>
      <w:r>
        <w:rPr>
          <w:sz w:val="20"/>
        </w:rPr>
        <w:t>ed Health</w:t>
      </w:r>
      <w:r w:rsidR="0047538B">
        <w:rPr>
          <w:sz w:val="20"/>
        </w:rPr>
        <w:t>; Bill Moseley, Dean AT (Ex Officio); Richard Miles, BMIT; Fabiola Johns</w:t>
      </w:r>
      <w:r w:rsidR="002A0D5A">
        <w:rPr>
          <w:sz w:val="20"/>
        </w:rPr>
        <w:t xml:space="preserve">on, Counseling; </w:t>
      </w:r>
      <w:r w:rsidR="0047538B">
        <w:rPr>
          <w:sz w:val="20"/>
        </w:rPr>
        <w:t>En</w:t>
      </w:r>
      <w:r w:rsidR="006118F4">
        <w:rPr>
          <w:sz w:val="20"/>
        </w:rPr>
        <w:t>glish</w:t>
      </w:r>
      <w:r w:rsidR="002A0D5A">
        <w:rPr>
          <w:sz w:val="20"/>
        </w:rPr>
        <w:t xml:space="preserve"> (VACANT)</w:t>
      </w:r>
      <w:r w:rsidR="006118F4">
        <w:rPr>
          <w:sz w:val="20"/>
        </w:rPr>
        <w:t>; Performing Arts (VACANT)</w:t>
      </w:r>
      <w:r w:rsidR="0047538B">
        <w:rPr>
          <w:sz w:val="20"/>
        </w:rPr>
        <w:t xml:space="preserve">; </w:t>
      </w:r>
      <w:r w:rsidR="00CC7A72">
        <w:rPr>
          <w:sz w:val="20"/>
        </w:rPr>
        <w:t>S</w:t>
      </w:r>
      <w:r>
        <w:rPr>
          <w:sz w:val="20"/>
        </w:rPr>
        <w:t>tephanie Baltazar, CTE; Jonathan M</w:t>
      </w:r>
      <w:bookmarkStart w:id="0" w:name="_GoBack"/>
      <w:bookmarkEnd w:id="0"/>
      <w:r>
        <w:rPr>
          <w:sz w:val="20"/>
        </w:rPr>
        <w:t xml:space="preserve">addon, SGA; Adel Shafik, Art; Sara Palasch, Foreign Languages; </w:t>
      </w:r>
      <w:r>
        <w:rPr>
          <w:sz w:val="20"/>
        </w:rPr>
        <w:t>Debra Rosenthal, Physical Science;</w:t>
      </w:r>
      <w:r>
        <w:rPr>
          <w:sz w:val="20"/>
        </w:rPr>
        <w:t xml:space="preserve"> Tracy Lovelace, Academic Technology. </w:t>
      </w:r>
    </w:p>
    <w:p w14:paraId="523B1041" w14:textId="71665327" w:rsidR="002D1376" w:rsidRDefault="00CC7A72">
      <w:pPr>
        <w:rPr>
          <w:b/>
        </w:rPr>
      </w:pPr>
      <w:r>
        <w:rPr>
          <w:b/>
        </w:rPr>
        <w:t>Pam started the meeting at 4:07</w:t>
      </w:r>
      <w:r w:rsidR="00273B0A">
        <w:rPr>
          <w:b/>
        </w:rPr>
        <w:t xml:space="preserve"> </w:t>
      </w:r>
      <w:r w:rsidR="002D1376" w:rsidRPr="00EF18DE">
        <w:rPr>
          <w:b/>
        </w:rPr>
        <w:t>pm.</w:t>
      </w:r>
    </w:p>
    <w:p w14:paraId="3B340EA7" w14:textId="084F94B9" w:rsidR="004C515B" w:rsidRPr="00273B0A" w:rsidRDefault="0047538B">
      <w:r>
        <w:rPr>
          <w:b/>
          <w:u w:val="single"/>
        </w:rPr>
        <w:t xml:space="preserve">Approval of Agenda &amp; </w:t>
      </w:r>
      <w:r w:rsidR="002D1376" w:rsidRPr="005C0CB7">
        <w:rPr>
          <w:b/>
          <w:u w:val="single"/>
        </w:rPr>
        <w:t xml:space="preserve">Meeting Minutes </w:t>
      </w:r>
      <w:r w:rsidR="00C97A13">
        <w:rPr>
          <w:b/>
          <w:u w:val="single"/>
        </w:rPr>
        <w:t>from 11/4</w:t>
      </w:r>
      <w:r w:rsidR="006118F4">
        <w:rPr>
          <w:b/>
          <w:u w:val="single"/>
        </w:rPr>
        <w:t>/2019</w:t>
      </w:r>
      <w:r w:rsidR="002D1376">
        <w:t xml:space="preserve">– </w:t>
      </w:r>
      <w:r w:rsidR="006118F4">
        <w:t>Approved as written</w:t>
      </w:r>
      <w:r w:rsidR="00744F8B">
        <w:t xml:space="preserve">. </w:t>
      </w:r>
      <w:r>
        <w:t>Agenda Approved with no additions.</w:t>
      </w:r>
    </w:p>
    <w:p w14:paraId="154FBE96" w14:textId="26536EA4" w:rsidR="009B290B" w:rsidRDefault="00C97A13" w:rsidP="00273B0A">
      <w:r>
        <w:rPr>
          <w:b/>
          <w:sz w:val="24"/>
          <w:u w:val="single"/>
        </w:rPr>
        <w:t xml:space="preserve">Guest Presentation: </w:t>
      </w:r>
      <w:proofErr w:type="spellStart"/>
      <w:r>
        <w:rPr>
          <w:b/>
          <w:sz w:val="24"/>
          <w:u w:val="single"/>
        </w:rPr>
        <w:t>Gaier</w:t>
      </w:r>
      <w:proofErr w:type="spellEnd"/>
      <w:r>
        <w:rPr>
          <w:b/>
          <w:sz w:val="24"/>
          <w:u w:val="single"/>
        </w:rPr>
        <w:t xml:space="preserve"> </w:t>
      </w:r>
      <w:proofErr w:type="spellStart"/>
      <w:r>
        <w:rPr>
          <w:b/>
          <w:sz w:val="24"/>
          <w:u w:val="single"/>
        </w:rPr>
        <w:t>Deitrich</w:t>
      </w:r>
      <w:proofErr w:type="spellEnd"/>
      <w:r>
        <w:rPr>
          <w:b/>
          <w:sz w:val="24"/>
          <w:u w:val="single"/>
        </w:rPr>
        <w:t xml:space="preserve"> and </w:t>
      </w:r>
      <w:r w:rsidR="00195E44">
        <w:rPr>
          <w:b/>
          <w:sz w:val="24"/>
          <w:u w:val="single"/>
        </w:rPr>
        <w:t>Accessibility</w:t>
      </w:r>
      <w:r w:rsidR="00C259DC">
        <w:rPr>
          <w:b/>
          <w:sz w:val="24"/>
          <w:u w:val="single"/>
        </w:rPr>
        <w:t xml:space="preserve">: </w:t>
      </w:r>
      <w:r w:rsidR="00ED559C">
        <w:t xml:space="preserve"> </w:t>
      </w:r>
      <w:r>
        <w:t xml:space="preserve">Gaier Deitrich gave a 30 minute presentation on accessibility and </w:t>
      </w:r>
      <w:r w:rsidR="00E72D66">
        <w:t>accommodation.  Stressed the importance of finding an accommodation even when accessibility seemed to be non-existent.  Stressed the civil rights/equity law and the rehabilitation act.  Content vs. Container – whatever container is being used, should (must) be accessible to all.  Must have staff who can respond to students.  Sec 508 – Accessibility to content – purchase accessible products.  Campus-wide infrastructure must also be accessible.  Spoke on access vs. accommodation.  How much is access and how much is accommodation.</w:t>
      </w:r>
      <w:r w:rsidR="00195E44">
        <w:t xml:space="preserve">  E</w:t>
      </w:r>
      <w:r w:rsidR="00E72D66">
        <w:t xml:space="preserve">xample:  </w:t>
      </w:r>
      <w:r w:rsidR="00195E44">
        <w:t>Accessibility</w:t>
      </w:r>
      <w:r w:rsidR="00E72D66">
        <w:t xml:space="preserve"> for blind student Geography vs. Accessibility for blind student taking Microsoft class.  </w:t>
      </w:r>
    </w:p>
    <w:p w14:paraId="6CD4FED6" w14:textId="684142BE" w:rsidR="00E72D66" w:rsidRDefault="00E72D66" w:rsidP="00273B0A">
      <w:r>
        <w:t>Suit Analogy:  Off the rack = access, while additional tailoring = accommodation.</w:t>
      </w:r>
    </w:p>
    <w:p w14:paraId="2AAA50E9" w14:textId="6E40300F" w:rsidR="00E72D66" w:rsidRDefault="00E72D66" w:rsidP="00273B0A">
      <w:r>
        <w:t xml:space="preserve">Access &amp; Accomodation work together as a continuum.  If </w:t>
      </w:r>
      <w:r w:rsidR="00195E44">
        <w:t>it is</w:t>
      </w:r>
      <w:r>
        <w:t xml:space="preserve"> not fully accessible, you must accommodate.  </w:t>
      </w:r>
    </w:p>
    <w:p w14:paraId="6FF087E3" w14:textId="1BC63CDE" w:rsidR="00E72D66" w:rsidRDefault="00E72D66" w:rsidP="00273B0A">
      <w:r>
        <w:t xml:space="preserve">Found most colleges are taking the “From now on…” approach to handling accessibility on their campuses.  Can still use materials that are not fully accessible as long as you can accommodate a student.  Do not require technology (software/hardware) that cannot be accommodated in a class.  Exemptions include: Back office technology such as servers, IDF, etc.  Functional Requirements lead to procurement.  VPAT’s (Voluntary Product </w:t>
      </w:r>
      <w:r w:rsidR="00195E44">
        <w:t>Accessibility</w:t>
      </w:r>
      <w:r>
        <w:t xml:space="preserve"> Template).  Campuses should analyze VPAT’s prior to purchasing any softwa</w:t>
      </w:r>
      <w:r w:rsidR="00195E44">
        <w:t xml:space="preserve">re and/or hardware that </w:t>
      </w:r>
      <w:r>
        <w:t xml:space="preserve">used with students.  </w:t>
      </w:r>
    </w:p>
    <w:p w14:paraId="6515D50A" w14:textId="48EECF60" w:rsidR="00E72D66" w:rsidRDefault="00E72D66" w:rsidP="00273B0A">
      <w:r>
        <w:t xml:space="preserve">DUMP Analogy:  Developed, Used, Maintained, Procured = must be accessible.  </w:t>
      </w:r>
    </w:p>
    <w:p w14:paraId="0C96793C" w14:textId="21F0AB77" w:rsidR="00E72D66" w:rsidRDefault="00E72D66" w:rsidP="00273B0A">
      <w:proofErr w:type="spellStart"/>
      <w:r>
        <w:t>Gaier’s</w:t>
      </w:r>
      <w:proofErr w:type="spellEnd"/>
      <w:r>
        <w:t xml:space="preserve"> 508 Software/Hardware buying strategy:  Determine Functional Requirements, Determine what products are out there, Pick most accessible product, consider exemptions – if necessary, last but not least, how best can we accommodate.  </w:t>
      </w:r>
      <w:proofErr w:type="spellStart"/>
      <w:r w:rsidR="00195E44">
        <w:t>Gaier</w:t>
      </w:r>
      <w:proofErr w:type="spellEnd"/>
      <w:r w:rsidR="00195E44">
        <w:t xml:space="preserve"> will provide her </w:t>
      </w:r>
      <w:proofErr w:type="spellStart"/>
      <w:r w:rsidR="00195E44">
        <w:t>powerpoint</w:t>
      </w:r>
      <w:proofErr w:type="spellEnd"/>
      <w:r w:rsidR="00195E44">
        <w:t xml:space="preserve"> presentation for our archives. </w:t>
      </w:r>
    </w:p>
    <w:p w14:paraId="28EEC71A" w14:textId="6B59063C" w:rsidR="00195E44" w:rsidRDefault="00195E44" w:rsidP="00273B0A"/>
    <w:p w14:paraId="51512B2D" w14:textId="77777777" w:rsidR="00195E44" w:rsidRPr="004D7CD1" w:rsidRDefault="00195E44" w:rsidP="00273B0A"/>
    <w:p w14:paraId="6D4FEDE4" w14:textId="2A4A379F" w:rsidR="001C3924" w:rsidRPr="004D7CD1" w:rsidRDefault="00195E44" w:rsidP="00273B0A">
      <w:r>
        <w:rPr>
          <w:b/>
          <w:sz w:val="24"/>
          <w:u w:val="single"/>
        </w:rPr>
        <w:lastRenderedPageBreak/>
        <w:t>Voting Process – Tabled until February meeting – votes for ISIT Requests still coming in</w:t>
      </w:r>
      <w:r w:rsidR="001C3924" w:rsidRPr="004D7CD1">
        <w:rPr>
          <w:b/>
          <w:u w:val="single"/>
        </w:rPr>
        <w:t>:</w:t>
      </w:r>
      <w:r w:rsidR="001C3924" w:rsidRPr="004D7CD1">
        <w:t xml:space="preserve">  </w:t>
      </w:r>
      <w:r>
        <w:t xml:space="preserve">Todd will need to add to February agenda. </w:t>
      </w:r>
    </w:p>
    <w:p w14:paraId="3DDF1734" w14:textId="1F86F673" w:rsidR="00ED559C" w:rsidRPr="004D7CD1" w:rsidRDefault="00ED559C">
      <w:pPr>
        <w:rPr>
          <w:strike/>
        </w:rPr>
      </w:pPr>
      <w:r w:rsidRPr="004D7CD1">
        <w:rPr>
          <w:b/>
          <w:sz w:val="24"/>
          <w:u w:val="single"/>
        </w:rPr>
        <w:t>Student Survey Questions Review</w:t>
      </w:r>
      <w:r w:rsidR="0004527B" w:rsidRPr="004D7CD1">
        <w:rPr>
          <w:sz w:val="24"/>
        </w:rPr>
        <w:t>:</w:t>
      </w:r>
      <w:r w:rsidR="00C917D7" w:rsidRPr="004D7CD1">
        <w:rPr>
          <w:sz w:val="24"/>
        </w:rPr>
        <w:t xml:space="preserve">  </w:t>
      </w:r>
      <w:r w:rsidR="00195E44">
        <w:t>Committee formed to look at the Student Survey – we had 777 respondents.  Committee members are Kalina, Dan, Erin and Kristin.  Committee member asked if we could offer a gift card as an incentive prize to fill out the survey to get more respondents</w:t>
      </w:r>
      <w:r w:rsidR="00B97A86" w:rsidRPr="004D7CD1">
        <w:t>.</w:t>
      </w:r>
    </w:p>
    <w:p w14:paraId="0387FEE3" w14:textId="1E085F8A" w:rsidR="00BA14B0" w:rsidRDefault="008D4F55">
      <w:r w:rsidRPr="004D7CD1">
        <w:rPr>
          <w:b/>
          <w:sz w:val="24"/>
          <w:u w:val="single"/>
        </w:rPr>
        <w:t>Academic Technology Updates</w:t>
      </w:r>
      <w:r w:rsidRPr="004D7CD1">
        <w:t>:</w:t>
      </w:r>
      <w:r w:rsidR="00195E44">
        <w:t xml:space="preserve"> Matt Jones said there was nothing new to report and to look out for the Flex week classes scheduled for January 2020.  </w:t>
      </w:r>
    </w:p>
    <w:p w14:paraId="4245F53E" w14:textId="367E04E6" w:rsidR="00195E44" w:rsidRPr="008D4F55" w:rsidRDefault="00195E44">
      <w:r>
        <w:rPr>
          <w:b/>
          <w:sz w:val="24"/>
          <w:u w:val="single"/>
        </w:rPr>
        <w:t>Student Success Technology Updates:</w:t>
      </w:r>
      <w:r w:rsidRPr="00195E44">
        <w:t xml:space="preserve"> </w:t>
      </w:r>
      <w:r>
        <w:t xml:space="preserve">Dan Hall said that there continue to be Starfish issues – Grace </w:t>
      </w:r>
      <w:proofErr w:type="spellStart"/>
      <w:r>
        <w:t>Comisso</w:t>
      </w:r>
      <w:proofErr w:type="spellEnd"/>
      <w:r>
        <w:t xml:space="preserve"> is working on them non-stop.  Amazed at how long issues take to resolve, reviewing other tools</w:t>
      </w:r>
      <w:r w:rsidR="006B1E5F">
        <w:t>,</w:t>
      </w:r>
      <w:r>
        <w:t xml:space="preserve"> such as </w:t>
      </w:r>
      <w:proofErr w:type="spellStart"/>
      <w:r>
        <w:t>chatbox</w:t>
      </w:r>
      <w:proofErr w:type="spellEnd"/>
      <w:r w:rsidR="006B1E5F">
        <w:t>,</w:t>
      </w:r>
      <w:r>
        <w:t xml:space="preserve"> which is accessible.  Respond to student learning outcomes and online orientations such as Comevo.  </w:t>
      </w:r>
    </w:p>
    <w:p w14:paraId="276164D7" w14:textId="301FB75A" w:rsidR="00247693" w:rsidRPr="006B1E5F" w:rsidRDefault="00C259DC" w:rsidP="006B1E5F">
      <w:r>
        <w:rPr>
          <w:b/>
          <w:sz w:val="24"/>
          <w:u w:val="single"/>
        </w:rPr>
        <w:t>Technology Support Services General Updates</w:t>
      </w:r>
      <w:r w:rsidR="004C515B">
        <w:t xml:space="preserve">:  </w:t>
      </w:r>
      <w:r w:rsidR="00195E44">
        <w:t xml:space="preserve">Initial Drafts of the Technology Plan (current plan sunsets in June 2020) will be coming to the Spring 2020 ISIT meetings for feedback and comment.  The final plan will need to be approved by ISIT and the College Community by May 2020.  </w:t>
      </w:r>
    </w:p>
    <w:p w14:paraId="41713C04" w14:textId="475A8339" w:rsidR="00BA14B0" w:rsidRPr="00247693" w:rsidRDefault="00FD33E7" w:rsidP="00247693">
      <w:pPr>
        <w:rPr>
          <w:b/>
        </w:rPr>
      </w:pPr>
      <w:r w:rsidRPr="00247693">
        <w:rPr>
          <w:b/>
        </w:rPr>
        <w:t>M</w:t>
      </w:r>
      <w:r w:rsidR="009C058F">
        <w:rPr>
          <w:b/>
        </w:rPr>
        <w:t>eeting Ended at 5</w:t>
      </w:r>
      <w:r w:rsidR="006B1E5F">
        <w:rPr>
          <w:b/>
        </w:rPr>
        <w:t>:17</w:t>
      </w:r>
      <w:r w:rsidR="00BA14B0" w:rsidRPr="00247693">
        <w:rPr>
          <w:b/>
        </w:rPr>
        <w:t>pm/KMR</w:t>
      </w:r>
    </w:p>
    <w:tbl>
      <w:tblPr>
        <w:tblW w:w="0" w:type="auto"/>
        <w:tblInd w:w="91" w:type="dxa"/>
        <w:tblLayout w:type="fixed"/>
        <w:tblCellMar>
          <w:left w:w="0" w:type="dxa"/>
          <w:right w:w="0" w:type="dxa"/>
        </w:tblCellMar>
        <w:tblLook w:val="0000" w:firstRow="0" w:lastRow="0" w:firstColumn="0" w:lastColumn="0" w:noHBand="0" w:noVBand="0"/>
      </w:tblPr>
      <w:tblGrid>
        <w:gridCol w:w="3909"/>
        <w:gridCol w:w="1476"/>
        <w:gridCol w:w="841"/>
      </w:tblGrid>
      <w:tr w:rsidR="00BA14B0" w:rsidRPr="00BA14B0" w14:paraId="3940276C" w14:textId="77777777" w:rsidTr="009C058F">
        <w:trPr>
          <w:trHeight w:hRule="exact" w:val="356"/>
        </w:trPr>
        <w:tc>
          <w:tcPr>
            <w:tcW w:w="3909" w:type="dxa"/>
            <w:tcBorders>
              <w:top w:val="single" w:sz="7" w:space="0" w:color="A2A2A2"/>
              <w:left w:val="single" w:sz="7" w:space="0" w:color="A2A2A2"/>
              <w:bottom w:val="single" w:sz="7" w:space="0" w:color="A2A2A2"/>
              <w:right w:val="single" w:sz="7" w:space="0" w:color="A2A2A2"/>
            </w:tcBorders>
          </w:tcPr>
          <w:p w14:paraId="27F7A48B" w14:textId="576C6035" w:rsidR="00BA14B0" w:rsidRPr="006B1E5F" w:rsidRDefault="00ED559C" w:rsidP="00BA14B0">
            <w:pPr>
              <w:kinsoku w:val="0"/>
              <w:overflowPunct w:val="0"/>
              <w:autoSpaceDE w:val="0"/>
              <w:autoSpaceDN w:val="0"/>
              <w:adjustRightInd w:val="0"/>
              <w:spacing w:before="40" w:after="0" w:line="240" w:lineRule="auto"/>
              <w:ind w:left="50"/>
              <w:rPr>
                <w:rFonts w:cs="Times New Roman"/>
                <w:b/>
                <w:sz w:val="24"/>
                <w:szCs w:val="24"/>
              </w:rPr>
            </w:pPr>
            <w:r w:rsidRPr="006B1E5F">
              <w:rPr>
                <w:rFonts w:cs="Times New Roman"/>
                <w:b/>
                <w:sz w:val="24"/>
                <w:szCs w:val="24"/>
              </w:rPr>
              <w:t>2019-2020 ISIT Meeting Dates:</w:t>
            </w:r>
          </w:p>
        </w:tc>
        <w:tc>
          <w:tcPr>
            <w:tcW w:w="1476" w:type="dxa"/>
            <w:tcBorders>
              <w:top w:val="single" w:sz="7" w:space="0" w:color="A2A2A2"/>
              <w:left w:val="single" w:sz="7" w:space="0" w:color="A2A2A2"/>
              <w:bottom w:val="single" w:sz="7" w:space="0" w:color="A2A2A2"/>
              <w:right w:val="single" w:sz="7" w:space="0" w:color="A2A2A2"/>
            </w:tcBorders>
          </w:tcPr>
          <w:p w14:paraId="6270354C" w14:textId="05E7D302"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p>
        </w:tc>
        <w:tc>
          <w:tcPr>
            <w:tcW w:w="841" w:type="dxa"/>
            <w:tcBorders>
              <w:top w:val="single" w:sz="7" w:space="0" w:color="A2A2A2"/>
              <w:left w:val="single" w:sz="7" w:space="0" w:color="A2A2A2"/>
              <w:bottom w:val="single" w:sz="7" w:space="0" w:color="A2A2A2"/>
              <w:right w:val="single" w:sz="7" w:space="0" w:color="A2A2A2"/>
            </w:tcBorders>
          </w:tcPr>
          <w:p w14:paraId="05B9856C" w14:textId="7DD23FD5"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p>
        </w:tc>
      </w:tr>
      <w:tr w:rsidR="009C058F" w:rsidRPr="00BA14B0" w14:paraId="0D692B71" w14:textId="77777777" w:rsidTr="009C058F">
        <w:trPr>
          <w:trHeight w:hRule="exact" w:val="353"/>
        </w:trPr>
        <w:tc>
          <w:tcPr>
            <w:tcW w:w="3909" w:type="dxa"/>
            <w:tcBorders>
              <w:top w:val="single" w:sz="7" w:space="0" w:color="A2A2A2"/>
              <w:left w:val="single" w:sz="7" w:space="0" w:color="A2A2A2"/>
              <w:bottom w:val="single" w:sz="7" w:space="0" w:color="A2A2A2"/>
              <w:right w:val="single" w:sz="7" w:space="0" w:color="A2A2A2"/>
            </w:tcBorders>
          </w:tcPr>
          <w:p w14:paraId="27531A62" w14:textId="65A0037D"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February 3, 2020</w:t>
            </w:r>
          </w:p>
        </w:tc>
        <w:tc>
          <w:tcPr>
            <w:tcW w:w="1476" w:type="dxa"/>
            <w:tcBorders>
              <w:top w:val="single" w:sz="7" w:space="0" w:color="A2A2A2"/>
              <w:left w:val="single" w:sz="7" w:space="0" w:color="A2A2A2"/>
              <w:bottom w:val="single" w:sz="7" w:space="0" w:color="A2A2A2"/>
              <w:right w:val="single" w:sz="7" w:space="0" w:color="A2A2A2"/>
            </w:tcBorders>
          </w:tcPr>
          <w:p w14:paraId="3A27F4B3" w14:textId="4FE2E0C8"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841" w:type="dxa"/>
            <w:tcBorders>
              <w:top w:val="single" w:sz="7" w:space="0" w:color="A2A2A2"/>
              <w:left w:val="single" w:sz="7" w:space="0" w:color="A2A2A2"/>
              <w:bottom w:val="single" w:sz="7" w:space="0" w:color="A2A2A2"/>
              <w:right w:val="single" w:sz="7" w:space="0" w:color="A2A2A2"/>
            </w:tcBorders>
          </w:tcPr>
          <w:p w14:paraId="29E33B5D" w14:textId="30869F57"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9C058F" w:rsidRPr="00BA14B0" w14:paraId="3E6FD861" w14:textId="77777777" w:rsidTr="009C058F">
        <w:trPr>
          <w:trHeight w:hRule="exact" w:val="356"/>
        </w:trPr>
        <w:tc>
          <w:tcPr>
            <w:tcW w:w="3909" w:type="dxa"/>
            <w:tcBorders>
              <w:top w:val="single" w:sz="7" w:space="0" w:color="A2A2A2"/>
              <w:left w:val="single" w:sz="7" w:space="0" w:color="A2A2A2"/>
              <w:bottom w:val="single" w:sz="7" w:space="0" w:color="A2A2A2"/>
              <w:right w:val="single" w:sz="7" w:space="0" w:color="A2A2A2"/>
            </w:tcBorders>
          </w:tcPr>
          <w:p w14:paraId="16B43A90" w14:textId="678CC942"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March 2, 2020</w:t>
            </w:r>
          </w:p>
        </w:tc>
        <w:tc>
          <w:tcPr>
            <w:tcW w:w="1476" w:type="dxa"/>
            <w:tcBorders>
              <w:top w:val="single" w:sz="7" w:space="0" w:color="A2A2A2"/>
              <w:left w:val="single" w:sz="7" w:space="0" w:color="A2A2A2"/>
              <w:bottom w:val="single" w:sz="7" w:space="0" w:color="A2A2A2"/>
              <w:right w:val="single" w:sz="7" w:space="0" w:color="A2A2A2"/>
            </w:tcBorders>
          </w:tcPr>
          <w:p w14:paraId="1B3755BF" w14:textId="0BB5AC33"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841" w:type="dxa"/>
            <w:tcBorders>
              <w:top w:val="single" w:sz="7" w:space="0" w:color="A2A2A2"/>
              <w:left w:val="single" w:sz="7" w:space="0" w:color="A2A2A2"/>
              <w:bottom w:val="single" w:sz="7" w:space="0" w:color="A2A2A2"/>
              <w:right w:val="single" w:sz="7" w:space="0" w:color="A2A2A2"/>
            </w:tcBorders>
          </w:tcPr>
          <w:p w14:paraId="34E1330A" w14:textId="1BDBFF24"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9C058F" w:rsidRPr="00BA14B0" w14:paraId="74C064A1" w14:textId="77777777" w:rsidTr="009C058F">
        <w:trPr>
          <w:trHeight w:hRule="exact" w:val="353"/>
        </w:trPr>
        <w:tc>
          <w:tcPr>
            <w:tcW w:w="3909" w:type="dxa"/>
            <w:tcBorders>
              <w:top w:val="single" w:sz="7" w:space="0" w:color="A2A2A2"/>
              <w:left w:val="single" w:sz="7" w:space="0" w:color="A2A2A2"/>
              <w:bottom w:val="single" w:sz="7" w:space="0" w:color="A2A2A2"/>
              <w:right w:val="single" w:sz="7" w:space="0" w:color="A2A2A2"/>
            </w:tcBorders>
          </w:tcPr>
          <w:p w14:paraId="63CCE198" w14:textId="2F84A2C1"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April 13, 2020</w:t>
            </w:r>
          </w:p>
        </w:tc>
        <w:tc>
          <w:tcPr>
            <w:tcW w:w="1476" w:type="dxa"/>
            <w:tcBorders>
              <w:top w:val="single" w:sz="7" w:space="0" w:color="A2A2A2"/>
              <w:left w:val="single" w:sz="7" w:space="0" w:color="A2A2A2"/>
              <w:bottom w:val="single" w:sz="7" w:space="0" w:color="A2A2A2"/>
              <w:right w:val="single" w:sz="7" w:space="0" w:color="A2A2A2"/>
            </w:tcBorders>
          </w:tcPr>
          <w:p w14:paraId="45F774B0" w14:textId="4467B02D"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841" w:type="dxa"/>
            <w:tcBorders>
              <w:top w:val="single" w:sz="7" w:space="0" w:color="A2A2A2"/>
              <w:left w:val="single" w:sz="7" w:space="0" w:color="A2A2A2"/>
              <w:bottom w:val="single" w:sz="7" w:space="0" w:color="A2A2A2"/>
              <w:right w:val="single" w:sz="7" w:space="0" w:color="A2A2A2"/>
            </w:tcBorders>
          </w:tcPr>
          <w:p w14:paraId="41445011" w14:textId="6C2CAA55"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9C058F" w:rsidRPr="00BA14B0" w14:paraId="5E39EA23" w14:textId="77777777" w:rsidTr="009C058F">
        <w:trPr>
          <w:trHeight w:hRule="exact" w:val="356"/>
        </w:trPr>
        <w:tc>
          <w:tcPr>
            <w:tcW w:w="3909" w:type="dxa"/>
            <w:tcBorders>
              <w:top w:val="single" w:sz="7" w:space="0" w:color="A2A2A2"/>
              <w:left w:val="single" w:sz="7" w:space="0" w:color="A2A2A2"/>
              <w:bottom w:val="single" w:sz="7" w:space="0" w:color="A2A2A2"/>
              <w:right w:val="single" w:sz="7" w:space="0" w:color="A2A2A2"/>
            </w:tcBorders>
          </w:tcPr>
          <w:p w14:paraId="13E16722" w14:textId="004545D5"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May 4, 2020</w:t>
            </w:r>
          </w:p>
        </w:tc>
        <w:tc>
          <w:tcPr>
            <w:tcW w:w="1476" w:type="dxa"/>
            <w:tcBorders>
              <w:top w:val="single" w:sz="7" w:space="0" w:color="A2A2A2"/>
              <w:left w:val="single" w:sz="7" w:space="0" w:color="A2A2A2"/>
              <w:bottom w:val="single" w:sz="7" w:space="0" w:color="A2A2A2"/>
              <w:right w:val="single" w:sz="7" w:space="0" w:color="A2A2A2"/>
            </w:tcBorders>
          </w:tcPr>
          <w:p w14:paraId="493E3388" w14:textId="70AF44C5"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841" w:type="dxa"/>
            <w:tcBorders>
              <w:top w:val="single" w:sz="7" w:space="0" w:color="A2A2A2"/>
              <w:left w:val="single" w:sz="7" w:space="0" w:color="A2A2A2"/>
              <w:bottom w:val="single" w:sz="7" w:space="0" w:color="A2A2A2"/>
              <w:right w:val="single" w:sz="7" w:space="0" w:color="A2A2A2"/>
            </w:tcBorders>
          </w:tcPr>
          <w:p w14:paraId="724BBA60" w14:textId="6361D55D" w:rsidR="009C058F" w:rsidRPr="00BA14B0" w:rsidRDefault="009C058F"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bl>
    <w:p w14:paraId="6DC7A378" w14:textId="77777777" w:rsidR="00BA14B0" w:rsidRDefault="00BA14B0" w:rsidP="00B8649C"/>
    <w:sectPr w:rsidR="00BA14B0" w:rsidSect="00B8649C">
      <w:pgSz w:w="12240" w:h="15840"/>
      <w:pgMar w:top="1500" w:right="17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30A37"/>
    <w:rsid w:val="00035240"/>
    <w:rsid w:val="0004527B"/>
    <w:rsid w:val="00057890"/>
    <w:rsid w:val="000641DA"/>
    <w:rsid w:val="00195E44"/>
    <w:rsid w:val="001C3924"/>
    <w:rsid w:val="00241AEA"/>
    <w:rsid w:val="00247693"/>
    <w:rsid w:val="00273B0A"/>
    <w:rsid w:val="002A0D5A"/>
    <w:rsid w:val="002D1376"/>
    <w:rsid w:val="00307D73"/>
    <w:rsid w:val="00345874"/>
    <w:rsid w:val="004701F8"/>
    <w:rsid w:val="0047538B"/>
    <w:rsid w:val="004C4F4F"/>
    <w:rsid w:val="004C515B"/>
    <w:rsid w:val="004D7CD1"/>
    <w:rsid w:val="005C0CB7"/>
    <w:rsid w:val="005E6701"/>
    <w:rsid w:val="006118F4"/>
    <w:rsid w:val="00664DB6"/>
    <w:rsid w:val="00687C5E"/>
    <w:rsid w:val="006B1E5F"/>
    <w:rsid w:val="006D122F"/>
    <w:rsid w:val="006F4255"/>
    <w:rsid w:val="00744F8B"/>
    <w:rsid w:val="007618DB"/>
    <w:rsid w:val="0079374B"/>
    <w:rsid w:val="007B6E99"/>
    <w:rsid w:val="007D3CA2"/>
    <w:rsid w:val="008D4F55"/>
    <w:rsid w:val="0093454F"/>
    <w:rsid w:val="009B290B"/>
    <w:rsid w:val="009C058F"/>
    <w:rsid w:val="00A6662F"/>
    <w:rsid w:val="00AD7B47"/>
    <w:rsid w:val="00B45CCF"/>
    <w:rsid w:val="00B8649C"/>
    <w:rsid w:val="00B97A86"/>
    <w:rsid w:val="00BA14B0"/>
    <w:rsid w:val="00C259DC"/>
    <w:rsid w:val="00C917D7"/>
    <w:rsid w:val="00C97A13"/>
    <w:rsid w:val="00CC7A72"/>
    <w:rsid w:val="00D656AA"/>
    <w:rsid w:val="00DA6C2F"/>
    <w:rsid w:val="00DF0883"/>
    <w:rsid w:val="00DF4727"/>
    <w:rsid w:val="00E462F8"/>
    <w:rsid w:val="00E47DC2"/>
    <w:rsid w:val="00E72D66"/>
    <w:rsid w:val="00ED559C"/>
    <w:rsid w:val="00EF18DE"/>
    <w:rsid w:val="00EF69CF"/>
    <w:rsid w:val="00F145DB"/>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d55f59f1d8a3aa9921742afb441c0662">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6dd08db4c45c52f335cb68b71253e663"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33FF9-14D4-4519-A87B-8FDDAC9014ED}">
  <ds:schemaRefs>
    <ds:schemaRef ds:uri="http://purl.org/dc/terms/"/>
    <ds:schemaRef ds:uri="http://schemas.openxmlformats.org/package/2006/metadata/core-properties"/>
    <ds:schemaRef ds:uri="http://purl.org/dc/dcmitype/"/>
    <ds:schemaRef ds:uri="http://schemas.microsoft.com/office/infopath/2007/PartnerControls"/>
    <ds:schemaRef ds:uri="49773e96-e697-4b3f-82ee-f5d402a44fdd"/>
    <ds:schemaRef ds:uri="http://purl.org/dc/elements/1.1/"/>
    <ds:schemaRef ds:uri="http://schemas.microsoft.com/office/2006/metadata/properties"/>
    <ds:schemaRef ds:uri="56df0b1a-e829-40f7-bf86-acf3901ffec9"/>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29F0921-C9B5-4527-AF53-DA5C4E76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4EC38-5BCC-408B-8BC6-B641949EF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2019-12-05T22:46:00Z</dcterms:created>
  <dcterms:modified xsi:type="dcterms:W3CDTF">2019-12-05T22:46:00Z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