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5B290F" w:rsidRPr="005B290F" w14:paraId="4347FBE2" w14:textId="77777777" w:rsidTr="00CE6DE6">
        <w:tc>
          <w:tcPr>
            <w:tcW w:w="4585" w:type="dxa"/>
          </w:tcPr>
          <w:p w14:paraId="330447C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4642D8E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0D885C42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5B290F" w:rsidRPr="005B290F" w14:paraId="728DD421" w14:textId="77777777" w:rsidTr="00CE6DE6">
        <w:tc>
          <w:tcPr>
            <w:tcW w:w="4585" w:type="dxa"/>
          </w:tcPr>
          <w:p w14:paraId="3B96F7E0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Faculty Co-Chair</w:t>
            </w:r>
          </w:p>
        </w:tc>
        <w:tc>
          <w:tcPr>
            <w:tcW w:w="2070" w:type="dxa"/>
          </w:tcPr>
          <w:p w14:paraId="29B01FFF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Grace Commiso</w:t>
            </w:r>
          </w:p>
        </w:tc>
        <w:tc>
          <w:tcPr>
            <w:tcW w:w="2880" w:type="dxa"/>
          </w:tcPr>
          <w:p w14:paraId="64C84862" w14:textId="4B9C1BF9" w:rsidR="005B290F" w:rsidRPr="005B290F" w:rsidRDefault="006D6A00" w:rsidP="005B2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B290F" w:rsidRPr="005B290F" w14:paraId="123290B1" w14:textId="77777777" w:rsidTr="00CE6DE6">
        <w:tc>
          <w:tcPr>
            <w:tcW w:w="4585" w:type="dxa"/>
          </w:tcPr>
          <w:p w14:paraId="460FF1D8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Administrator Co-Chair</w:t>
            </w:r>
          </w:p>
        </w:tc>
        <w:tc>
          <w:tcPr>
            <w:tcW w:w="2070" w:type="dxa"/>
          </w:tcPr>
          <w:p w14:paraId="6CBDCF0C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Christie Howell</w:t>
            </w:r>
          </w:p>
        </w:tc>
        <w:tc>
          <w:tcPr>
            <w:tcW w:w="2880" w:type="dxa"/>
          </w:tcPr>
          <w:p w14:paraId="48BCE88F" w14:textId="3EE9F8FF" w:rsidR="005B290F" w:rsidRPr="005B290F" w:rsidRDefault="006D6A00" w:rsidP="005B2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035D65" w:rsidRPr="00035D65" w14:paraId="4B85720E" w14:textId="77777777" w:rsidTr="00CE6DE6">
        <w:tc>
          <w:tcPr>
            <w:tcW w:w="4585" w:type="dxa"/>
          </w:tcPr>
          <w:p w14:paraId="0E4489B9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76643341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7D0F3587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035D65" w:rsidRPr="00035D65" w14:paraId="0A85FD28" w14:textId="77777777" w:rsidTr="00CE6DE6">
        <w:tc>
          <w:tcPr>
            <w:tcW w:w="4585" w:type="dxa"/>
          </w:tcPr>
          <w:p w14:paraId="59756038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Financial Aid Director or designee</w:t>
            </w:r>
          </w:p>
        </w:tc>
        <w:tc>
          <w:tcPr>
            <w:tcW w:w="2070" w:type="dxa"/>
          </w:tcPr>
          <w:p w14:paraId="06F93C1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2282AF26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3A6FA877" w14:textId="77777777" w:rsidTr="00CE6DE6">
        <w:tc>
          <w:tcPr>
            <w:tcW w:w="4585" w:type="dxa"/>
          </w:tcPr>
          <w:p w14:paraId="514D8B6C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Counseling Dean or designee</w:t>
            </w:r>
          </w:p>
        </w:tc>
        <w:tc>
          <w:tcPr>
            <w:tcW w:w="2070" w:type="dxa"/>
          </w:tcPr>
          <w:p w14:paraId="26EA884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Marisa Marquez</w:t>
            </w:r>
          </w:p>
        </w:tc>
        <w:tc>
          <w:tcPr>
            <w:tcW w:w="2880" w:type="dxa"/>
          </w:tcPr>
          <w:p w14:paraId="0E7BB231" w14:textId="31022ACD" w:rsidR="00035D65" w:rsidRPr="00035D65" w:rsidRDefault="006D6A00" w:rsidP="0003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35D65" w:rsidRPr="00035D65" w14:paraId="4E670290" w14:textId="77777777" w:rsidTr="00CE6DE6">
        <w:tc>
          <w:tcPr>
            <w:tcW w:w="4585" w:type="dxa"/>
          </w:tcPr>
          <w:p w14:paraId="689EAC94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Affinity Group Lead</w:t>
            </w:r>
          </w:p>
        </w:tc>
        <w:tc>
          <w:tcPr>
            <w:tcW w:w="2070" w:type="dxa"/>
          </w:tcPr>
          <w:p w14:paraId="2A4F9151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Ben Perlado</w:t>
            </w:r>
          </w:p>
        </w:tc>
        <w:tc>
          <w:tcPr>
            <w:tcW w:w="2880" w:type="dxa"/>
          </w:tcPr>
          <w:p w14:paraId="4986AB5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7E12EA6" w14:textId="77777777" w:rsidTr="00CE6DE6">
        <w:tc>
          <w:tcPr>
            <w:tcW w:w="4585" w:type="dxa"/>
          </w:tcPr>
          <w:p w14:paraId="60DA3ABB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Curriculum Faculty Chair or faculty designee</w:t>
            </w:r>
          </w:p>
        </w:tc>
        <w:tc>
          <w:tcPr>
            <w:tcW w:w="2070" w:type="dxa"/>
          </w:tcPr>
          <w:p w14:paraId="2F0C11C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7D12736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27E90689" w14:textId="77777777" w:rsidTr="00CE6DE6">
        <w:tc>
          <w:tcPr>
            <w:tcW w:w="4585" w:type="dxa"/>
          </w:tcPr>
          <w:p w14:paraId="24C76B0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Counselor</w:t>
            </w:r>
          </w:p>
        </w:tc>
        <w:tc>
          <w:tcPr>
            <w:tcW w:w="2070" w:type="dxa"/>
          </w:tcPr>
          <w:p w14:paraId="116295E9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0E1DCA5D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632CCB" w:rsidRPr="00632CCB" w14:paraId="54ADE107" w14:textId="77777777" w:rsidTr="00CE6DE6">
        <w:tc>
          <w:tcPr>
            <w:tcW w:w="4585" w:type="dxa"/>
          </w:tcPr>
          <w:p w14:paraId="51C71787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5DDE7B0B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3B234F81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632CCB" w:rsidRPr="00632CCB" w14:paraId="6CF16C54" w14:textId="77777777" w:rsidTr="00CE6DE6">
        <w:tc>
          <w:tcPr>
            <w:tcW w:w="4585" w:type="dxa"/>
          </w:tcPr>
          <w:p w14:paraId="2D9EA93A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Ag, Nutrition &amp; Culinary Arts</w:t>
            </w:r>
          </w:p>
        </w:tc>
        <w:tc>
          <w:tcPr>
            <w:tcW w:w="2070" w:type="dxa"/>
          </w:tcPr>
          <w:p w14:paraId="3ACEEE30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Laura Miller</w:t>
            </w:r>
          </w:p>
        </w:tc>
        <w:tc>
          <w:tcPr>
            <w:tcW w:w="2880" w:type="dxa"/>
          </w:tcPr>
          <w:p w14:paraId="2F94724B" w14:textId="3B30BDFC" w:rsidR="00632CCB" w:rsidRPr="00632CCB" w:rsidRDefault="006D6A00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3C6BEC57" w14:textId="77777777" w:rsidTr="00CE6DE6">
        <w:tc>
          <w:tcPr>
            <w:tcW w:w="4585" w:type="dxa"/>
          </w:tcPr>
          <w:p w14:paraId="04D5BE7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Arts, Communication &amp; Humanities</w:t>
            </w:r>
          </w:p>
        </w:tc>
        <w:tc>
          <w:tcPr>
            <w:tcW w:w="2070" w:type="dxa"/>
          </w:tcPr>
          <w:p w14:paraId="16F99183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Matthew Maddex</w:t>
            </w:r>
          </w:p>
        </w:tc>
        <w:tc>
          <w:tcPr>
            <w:tcW w:w="2880" w:type="dxa"/>
          </w:tcPr>
          <w:p w14:paraId="7F5008BB" w14:textId="2A6191AC" w:rsidR="00632CCB" w:rsidRPr="00632CCB" w:rsidRDefault="00DC687C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6359EDB1" w14:textId="77777777" w:rsidTr="00CE6DE6">
        <w:tc>
          <w:tcPr>
            <w:tcW w:w="4585" w:type="dxa"/>
          </w:tcPr>
          <w:p w14:paraId="1356899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Business</w:t>
            </w:r>
          </w:p>
        </w:tc>
        <w:tc>
          <w:tcPr>
            <w:tcW w:w="2070" w:type="dxa"/>
          </w:tcPr>
          <w:p w14:paraId="79E84FD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Brandon Hall</w:t>
            </w:r>
          </w:p>
        </w:tc>
        <w:tc>
          <w:tcPr>
            <w:tcW w:w="2880" w:type="dxa"/>
          </w:tcPr>
          <w:p w14:paraId="604C1F4E" w14:textId="57F53946" w:rsidR="00632CCB" w:rsidRPr="00632CCB" w:rsidRDefault="006D6A00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0EFF0995" w14:textId="77777777" w:rsidTr="00CE6DE6">
        <w:tc>
          <w:tcPr>
            <w:tcW w:w="4585" w:type="dxa"/>
          </w:tcPr>
          <w:p w14:paraId="0C0090E5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Education</w:t>
            </w:r>
          </w:p>
        </w:tc>
        <w:tc>
          <w:tcPr>
            <w:tcW w:w="2070" w:type="dxa"/>
          </w:tcPr>
          <w:p w14:paraId="0CC362C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Kimberly Bligh</w:t>
            </w:r>
          </w:p>
        </w:tc>
        <w:tc>
          <w:tcPr>
            <w:tcW w:w="2880" w:type="dxa"/>
          </w:tcPr>
          <w:p w14:paraId="3EB05D7B" w14:textId="75A30C44" w:rsidR="00632CCB" w:rsidRPr="00632CCB" w:rsidRDefault="006D6A00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43C55A22" w14:textId="77777777" w:rsidTr="00CE6DE6">
        <w:tc>
          <w:tcPr>
            <w:tcW w:w="4585" w:type="dxa"/>
          </w:tcPr>
          <w:p w14:paraId="691F610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Health Sciences</w:t>
            </w:r>
          </w:p>
        </w:tc>
        <w:tc>
          <w:tcPr>
            <w:tcW w:w="2070" w:type="dxa"/>
          </w:tcPr>
          <w:p w14:paraId="73DB64AC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Tyler Thompson</w:t>
            </w:r>
          </w:p>
        </w:tc>
        <w:tc>
          <w:tcPr>
            <w:tcW w:w="2880" w:type="dxa"/>
          </w:tcPr>
          <w:p w14:paraId="42B20DB9" w14:textId="0B1A84BE" w:rsidR="00632CCB" w:rsidRPr="00632CCB" w:rsidRDefault="006D6A00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5B9E61DD" w14:textId="77777777" w:rsidTr="00CE6DE6">
        <w:tc>
          <w:tcPr>
            <w:tcW w:w="4585" w:type="dxa"/>
          </w:tcPr>
          <w:p w14:paraId="051FA1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Industrial Technology &amp; Transportation</w:t>
            </w:r>
          </w:p>
        </w:tc>
        <w:tc>
          <w:tcPr>
            <w:tcW w:w="2070" w:type="dxa"/>
          </w:tcPr>
          <w:p w14:paraId="298BE1B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Rony Recinos</w:t>
            </w:r>
          </w:p>
        </w:tc>
        <w:tc>
          <w:tcPr>
            <w:tcW w:w="2880" w:type="dxa"/>
          </w:tcPr>
          <w:p w14:paraId="765FFDF4" w14:textId="26E7895F" w:rsidR="00632CCB" w:rsidRPr="00632CCB" w:rsidRDefault="00DC687C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50FACA2A" w14:textId="77777777" w:rsidTr="00CE6DE6">
        <w:tc>
          <w:tcPr>
            <w:tcW w:w="4585" w:type="dxa"/>
          </w:tcPr>
          <w:p w14:paraId="661D4E9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Personal &amp; Career Exploration</w:t>
            </w:r>
          </w:p>
        </w:tc>
        <w:tc>
          <w:tcPr>
            <w:tcW w:w="2070" w:type="dxa"/>
          </w:tcPr>
          <w:p w14:paraId="0D5D3254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4B6085D3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E8C12E3" w14:textId="77777777" w:rsidTr="00CE6DE6">
        <w:tc>
          <w:tcPr>
            <w:tcW w:w="4585" w:type="dxa"/>
          </w:tcPr>
          <w:p w14:paraId="402A974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Public Safety</w:t>
            </w:r>
          </w:p>
        </w:tc>
        <w:tc>
          <w:tcPr>
            <w:tcW w:w="2070" w:type="dxa"/>
          </w:tcPr>
          <w:p w14:paraId="3CFA7FD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Anabel Beltran</w:t>
            </w:r>
          </w:p>
        </w:tc>
        <w:tc>
          <w:tcPr>
            <w:tcW w:w="2880" w:type="dxa"/>
          </w:tcPr>
          <w:p w14:paraId="71066CE2" w14:textId="1B8DCF97" w:rsidR="00632CCB" w:rsidRPr="00632CCB" w:rsidRDefault="00DC687C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1FDDA097" w14:textId="77777777" w:rsidTr="00CE6DE6">
        <w:tc>
          <w:tcPr>
            <w:tcW w:w="4585" w:type="dxa"/>
          </w:tcPr>
          <w:p w14:paraId="7EBD60C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Social &amp; Behavioral Sciences</w:t>
            </w:r>
          </w:p>
        </w:tc>
        <w:tc>
          <w:tcPr>
            <w:tcW w:w="2070" w:type="dxa"/>
          </w:tcPr>
          <w:p w14:paraId="4237D6F1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Becky Colaw</w:t>
            </w:r>
          </w:p>
        </w:tc>
        <w:tc>
          <w:tcPr>
            <w:tcW w:w="2880" w:type="dxa"/>
          </w:tcPr>
          <w:p w14:paraId="733DAB32" w14:textId="36CA39DA" w:rsidR="00632CCB" w:rsidRPr="00632CCB" w:rsidRDefault="00C1601E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2CCB" w:rsidRPr="00632CCB" w14:paraId="1CEF67B7" w14:textId="77777777" w:rsidTr="00CE6DE6">
        <w:tc>
          <w:tcPr>
            <w:tcW w:w="4585" w:type="dxa"/>
          </w:tcPr>
          <w:p w14:paraId="14668B6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STEM</w:t>
            </w:r>
          </w:p>
        </w:tc>
        <w:tc>
          <w:tcPr>
            <w:tcW w:w="2070" w:type="dxa"/>
          </w:tcPr>
          <w:p w14:paraId="3CFF0AB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Travis Steele</w:t>
            </w:r>
          </w:p>
        </w:tc>
        <w:tc>
          <w:tcPr>
            <w:tcW w:w="2880" w:type="dxa"/>
          </w:tcPr>
          <w:p w14:paraId="1F4B0AF0" w14:textId="2FDFC661" w:rsidR="00632CCB" w:rsidRPr="00632CCB" w:rsidRDefault="00C1601E" w:rsidP="0063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42F3F32E" w14:textId="77777777" w:rsidR="00EE3DF7" w:rsidRDefault="00EE3DF7" w:rsidP="00086F5F"/>
    <w:p w14:paraId="6784727D" w14:textId="77777777" w:rsidR="009350BC" w:rsidRDefault="009350BC" w:rsidP="009350BC">
      <w:pPr>
        <w:pStyle w:val="Heading2"/>
      </w:pPr>
      <w:r>
        <w:t>Visitors: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9350BC" w14:paraId="3CBB4D53" w14:textId="77777777" w:rsidTr="00CE6DE6">
        <w:tc>
          <w:tcPr>
            <w:tcW w:w="4585" w:type="dxa"/>
          </w:tcPr>
          <w:p w14:paraId="5F2915BA" w14:textId="6BABE33E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Proxy/Guest</w:t>
            </w:r>
            <w:r w:rsidR="00632CCB">
              <w:rPr>
                <w:b/>
                <w:bCs/>
              </w:rPr>
              <w:t xml:space="preserve"> Department/Role</w:t>
            </w:r>
          </w:p>
        </w:tc>
        <w:tc>
          <w:tcPr>
            <w:tcW w:w="4950" w:type="dxa"/>
          </w:tcPr>
          <w:p w14:paraId="46336520" w14:textId="77777777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9350BC" w14:paraId="2719AB43" w14:textId="77777777" w:rsidTr="00CE6DE6">
        <w:trPr>
          <w:trHeight w:val="422"/>
        </w:trPr>
        <w:tc>
          <w:tcPr>
            <w:tcW w:w="4585" w:type="dxa"/>
          </w:tcPr>
          <w:p w14:paraId="789234AD" w14:textId="3543E466" w:rsidR="009350BC" w:rsidRDefault="00BF1DBB" w:rsidP="0006157E">
            <w:r>
              <w:t>Proxy/</w:t>
            </w:r>
            <w:r w:rsidR="00F65C18">
              <w:t>Affinity Group</w:t>
            </w:r>
          </w:p>
        </w:tc>
        <w:tc>
          <w:tcPr>
            <w:tcW w:w="4950" w:type="dxa"/>
          </w:tcPr>
          <w:p w14:paraId="1BFBD4A6" w14:textId="1E09C11C" w:rsidR="009350BC" w:rsidRDefault="00F65C18" w:rsidP="0006157E">
            <w:r>
              <w:t>Nicole</w:t>
            </w:r>
            <w:r w:rsidR="00697D6D">
              <w:t xml:space="preserve"> Avina</w:t>
            </w:r>
          </w:p>
        </w:tc>
      </w:tr>
      <w:tr w:rsidR="009350BC" w14:paraId="6B9AE739" w14:textId="77777777" w:rsidTr="00CE6DE6">
        <w:trPr>
          <w:trHeight w:val="458"/>
        </w:trPr>
        <w:tc>
          <w:tcPr>
            <w:tcW w:w="4585" w:type="dxa"/>
          </w:tcPr>
          <w:p w14:paraId="1ECC03B5" w14:textId="040DA9C6" w:rsidR="009350BC" w:rsidRDefault="00BF1DBB" w:rsidP="0006157E">
            <w:r>
              <w:t>Guest/Student Success Tech/Prog Tech</w:t>
            </w:r>
          </w:p>
        </w:tc>
        <w:tc>
          <w:tcPr>
            <w:tcW w:w="4950" w:type="dxa"/>
          </w:tcPr>
          <w:p w14:paraId="13B6EC7B" w14:textId="3834EA7A" w:rsidR="009350BC" w:rsidRDefault="00BF1DBB" w:rsidP="0006157E">
            <w:r>
              <w:t>Darien Ware</w:t>
            </w:r>
          </w:p>
        </w:tc>
      </w:tr>
      <w:tr w:rsidR="009350BC" w14:paraId="04A362CF" w14:textId="77777777" w:rsidTr="00CE6DE6">
        <w:trPr>
          <w:trHeight w:val="422"/>
        </w:trPr>
        <w:tc>
          <w:tcPr>
            <w:tcW w:w="4585" w:type="dxa"/>
          </w:tcPr>
          <w:p w14:paraId="30A56CEB" w14:textId="77777777" w:rsidR="009350BC" w:rsidRDefault="009350BC" w:rsidP="0006157E"/>
        </w:tc>
        <w:tc>
          <w:tcPr>
            <w:tcW w:w="4950" w:type="dxa"/>
          </w:tcPr>
          <w:p w14:paraId="55504CE9" w14:textId="77777777" w:rsidR="009350BC" w:rsidRDefault="009350BC" w:rsidP="0006157E"/>
        </w:tc>
      </w:tr>
      <w:tr w:rsidR="009350BC" w14:paraId="4D30B44F" w14:textId="77777777" w:rsidTr="00CE6DE6">
        <w:trPr>
          <w:trHeight w:val="458"/>
        </w:trPr>
        <w:tc>
          <w:tcPr>
            <w:tcW w:w="4585" w:type="dxa"/>
          </w:tcPr>
          <w:p w14:paraId="0B1262B7" w14:textId="77777777" w:rsidR="009350BC" w:rsidRDefault="009350BC" w:rsidP="0006157E"/>
        </w:tc>
        <w:tc>
          <w:tcPr>
            <w:tcW w:w="4950" w:type="dxa"/>
          </w:tcPr>
          <w:p w14:paraId="5B61ACD8" w14:textId="77777777" w:rsidR="009350BC" w:rsidRDefault="009350BC" w:rsidP="0006157E"/>
        </w:tc>
      </w:tr>
      <w:tr w:rsidR="009350BC" w14:paraId="361B7925" w14:textId="77777777" w:rsidTr="00CE6DE6">
        <w:trPr>
          <w:trHeight w:val="422"/>
        </w:trPr>
        <w:tc>
          <w:tcPr>
            <w:tcW w:w="4585" w:type="dxa"/>
          </w:tcPr>
          <w:p w14:paraId="60820C5F" w14:textId="77777777" w:rsidR="009350BC" w:rsidRDefault="009350BC" w:rsidP="0006157E"/>
        </w:tc>
        <w:tc>
          <w:tcPr>
            <w:tcW w:w="4950" w:type="dxa"/>
          </w:tcPr>
          <w:p w14:paraId="782171E6" w14:textId="77777777" w:rsidR="009350BC" w:rsidRDefault="009350BC" w:rsidP="0006157E"/>
        </w:tc>
      </w:tr>
    </w:tbl>
    <w:p w14:paraId="57034C31" w14:textId="77777777" w:rsidR="009350BC" w:rsidRPr="00086F5F" w:rsidRDefault="009350BC" w:rsidP="009350BC"/>
    <w:p w14:paraId="576F1C31" w14:textId="4A5E4B02" w:rsidR="00994861" w:rsidRDefault="00994861" w:rsidP="00994861">
      <w:pPr>
        <w:pStyle w:val="Heading1"/>
      </w:pPr>
      <w:r>
        <w:lastRenderedPageBreak/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9D6DF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9D6DFC">
        <w:rPr>
          <w:strike/>
        </w:rPr>
        <w:t>10/0</w:t>
      </w:r>
      <w:r w:rsidR="004258C8" w:rsidRPr="009D6DFC">
        <w:rPr>
          <w:strike/>
        </w:rPr>
        <w:t>7</w:t>
      </w:r>
      <w:r w:rsidRPr="009D6DFC">
        <w:rPr>
          <w:strike/>
        </w:rPr>
        <w:t>/2024</w:t>
      </w:r>
      <w:r w:rsidR="00994861" w:rsidRPr="009D6DFC">
        <w:rPr>
          <w:strike/>
        </w:rPr>
        <w:t xml:space="preserve"> @</w:t>
      </w:r>
      <w:r w:rsidR="00A107A7" w:rsidRPr="009D6DFC">
        <w:rPr>
          <w:strike/>
        </w:rPr>
        <w:t xml:space="preserve"> </w:t>
      </w:r>
      <w:r w:rsidR="004258C8" w:rsidRPr="009D6DFC">
        <w:rPr>
          <w:strike/>
        </w:rPr>
        <w:t>11:50</w:t>
      </w:r>
      <w:r w:rsidR="00AB78CE" w:rsidRPr="009D6DFC">
        <w:rPr>
          <w:strike/>
        </w:rPr>
        <w:t>a</w:t>
      </w:r>
      <w:r w:rsidR="004258C8" w:rsidRPr="009D6DFC">
        <w:rPr>
          <w:strike/>
        </w:rPr>
        <w:t>m- 12:50pm</w:t>
      </w:r>
    </w:p>
    <w:p w14:paraId="6C8F3B9E" w14:textId="37C3C66E" w:rsidR="004258C8" w:rsidRDefault="004258C8" w:rsidP="004258C8">
      <w:pPr>
        <w:pStyle w:val="ListParagraph"/>
        <w:numPr>
          <w:ilvl w:val="0"/>
          <w:numId w:val="2"/>
        </w:numPr>
      </w:pPr>
      <w:r>
        <w:t>10/21/2024 @ 11:50</w:t>
      </w:r>
      <w:r w:rsidR="00AB78CE">
        <w:t>a</w:t>
      </w:r>
      <w:r>
        <w:t>m- 12:50pm</w:t>
      </w:r>
    </w:p>
    <w:p w14:paraId="56E631E0" w14:textId="5989F5D6" w:rsidR="008E74EC" w:rsidRDefault="00CF53F8" w:rsidP="008E74EC">
      <w:pPr>
        <w:pStyle w:val="ListParagraph"/>
        <w:numPr>
          <w:ilvl w:val="0"/>
          <w:numId w:val="2"/>
        </w:numPr>
      </w:pPr>
      <w:r>
        <w:t>11/</w:t>
      </w:r>
      <w:r w:rsidR="004258C8">
        <w:t>4</w:t>
      </w:r>
      <w:r>
        <w:t>/2024</w:t>
      </w:r>
      <w:r w:rsidR="00994861">
        <w:t xml:space="preserve"> @</w:t>
      </w:r>
      <w:r w:rsidR="00A107A7">
        <w:t xml:space="preserve"> </w:t>
      </w:r>
      <w:r w:rsidR="004258C8">
        <w:t>11:50</w:t>
      </w:r>
      <w:r w:rsidR="00AB78CE">
        <w:t>a</w:t>
      </w:r>
      <w:r w:rsidR="004258C8">
        <w:t>m- 12:50pm</w:t>
      </w:r>
    </w:p>
    <w:p w14:paraId="5B0220EC" w14:textId="189155E8" w:rsidR="004258C8" w:rsidRDefault="004258C8" w:rsidP="008E74EC">
      <w:pPr>
        <w:pStyle w:val="ListParagraph"/>
        <w:numPr>
          <w:ilvl w:val="0"/>
          <w:numId w:val="2"/>
        </w:numPr>
      </w:pPr>
      <w:r>
        <w:t>11/25/24 @ 11:50</w:t>
      </w:r>
      <w:r w:rsidR="00AB78CE">
        <w:t>a</w:t>
      </w:r>
      <w:r>
        <w:t>m- 12:50pm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77432FD2" w:rsidR="008E74EC" w:rsidRPr="008E74EC" w:rsidRDefault="00106365" w:rsidP="008E74EC">
      <w:pPr>
        <w:pStyle w:val="ListParagraph"/>
        <w:numPr>
          <w:ilvl w:val="0"/>
          <w:numId w:val="3"/>
        </w:numPr>
      </w:pPr>
      <w:r>
        <w:t>Grace 11:53 am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0E7A82E0" w:rsidR="008E74EC" w:rsidRDefault="008E74EC" w:rsidP="008E74EC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9D6DFC">
        <w:t>10/7</w:t>
      </w:r>
      <w:r w:rsidR="00BC4B66">
        <w:t>/24</w:t>
      </w:r>
    </w:p>
    <w:p w14:paraId="46F33463" w14:textId="4AEAF1D3" w:rsidR="008E74EC" w:rsidRPr="008E74EC" w:rsidRDefault="000A75A3" w:rsidP="008E74EC">
      <w:pPr>
        <w:pStyle w:val="ListParagraph"/>
        <w:numPr>
          <w:ilvl w:val="1"/>
          <w:numId w:val="3"/>
        </w:numPr>
        <w:rPr>
          <w:rStyle w:val="SubtleEmphasis"/>
        </w:rPr>
      </w:pPr>
      <w:r>
        <w:rPr>
          <w:rStyle w:val="SubtleEmphasis"/>
        </w:rPr>
        <w:t xml:space="preserve">Rony- </w:t>
      </w:r>
      <w:r w:rsidR="00D069CC">
        <w:rPr>
          <w:rStyle w:val="SubtleEmphasis"/>
        </w:rPr>
        <w:t>Motion</w:t>
      </w:r>
      <w:r>
        <w:rPr>
          <w:rStyle w:val="SubtleEmphasis"/>
        </w:rPr>
        <w:t>ed</w:t>
      </w:r>
      <w:r w:rsidR="00D069CC">
        <w:rPr>
          <w:rStyle w:val="SubtleEmphasis"/>
        </w:rPr>
        <w:t xml:space="preserve"> to review and approve minutes</w:t>
      </w:r>
      <w:r w:rsidR="00EE5571">
        <w:rPr>
          <w:rStyle w:val="SubtleEmphasis"/>
        </w:rPr>
        <w:t>. Seconded</w:t>
      </w:r>
      <w:r w:rsidR="00C26F46">
        <w:rPr>
          <w:rStyle w:val="SubtleEmphasis"/>
        </w:rPr>
        <w:t xml:space="preserve"> by</w:t>
      </w:r>
      <w:r w:rsidR="00EE5571">
        <w:rPr>
          <w:rStyle w:val="SubtleEmphasis"/>
        </w:rPr>
        <w:t xml:space="preserve"> James. All present in favor. </w:t>
      </w:r>
    </w:p>
    <w:p w14:paraId="70DA8AA9" w14:textId="6D53B172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EB7002">
        <w:t>-Grace</w:t>
      </w:r>
    </w:p>
    <w:p w14:paraId="27EFDB3D" w14:textId="08A7C3DB" w:rsidR="00FF07E2" w:rsidRDefault="00AE28B6" w:rsidP="009D6DFC">
      <w:pPr>
        <w:pStyle w:val="ListParagraph"/>
        <w:numPr>
          <w:ilvl w:val="0"/>
          <w:numId w:val="3"/>
        </w:numPr>
      </w:pPr>
      <w:r>
        <w:t>College Council</w:t>
      </w:r>
      <w:r w:rsidR="00FF07E2">
        <w:t xml:space="preserve"> </w:t>
      </w:r>
      <w:r w:rsidR="00C1601E">
        <w:t>-</w:t>
      </w:r>
      <w:r w:rsidR="0024380F">
        <w:t>After the college council meeting, t</w:t>
      </w:r>
      <w:r w:rsidR="0029541C">
        <w:t>he unapproved minute</w:t>
      </w:r>
      <w:r w:rsidR="0024380F">
        <w:t>s</w:t>
      </w:r>
      <w:r w:rsidR="0029541C">
        <w:t xml:space="preserve"> wi</w:t>
      </w:r>
      <w:r w:rsidR="0024380F">
        <w:t xml:space="preserve">ll be emailed to </w:t>
      </w:r>
      <w:proofErr w:type="spellStart"/>
      <w:r w:rsidR="0024380F">
        <w:t>BC_All</w:t>
      </w:r>
      <w:proofErr w:type="spellEnd"/>
      <w:r w:rsidR="0024380F">
        <w:t xml:space="preserve"> </w:t>
      </w:r>
      <w:r w:rsidR="00A56FFD">
        <w:t xml:space="preserve">from </w:t>
      </w:r>
      <w:r w:rsidR="00C1601E">
        <w:t>Catherine Gue</w:t>
      </w:r>
      <w:r w:rsidR="002F421F">
        <w:t>r</w:t>
      </w:r>
      <w:r w:rsidR="00C1601E">
        <w:t>r</w:t>
      </w:r>
      <w:r w:rsidR="002920BA">
        <w:t>e</w:t>
      </w:r>
      <w:r w:rsidR="00C1601E">
        <w:t xml:space="preserve">ro </w:t>
      </w:r>
    </w:p>
    <w:p w14:paraId="1B014180" w14:textId="358DD77F" w:rsidR="00A11495" w:rsidRDefault="00EB7002" w:rsidP="00A11495">
      <w:pPr>
        <w:pStyle w:val="ListParagraph"/>
        <w:numPr>
          <w:ilvl w:val="0"/>
          <w:numId w:val="3"/>
        </w:numPr>
      </w:pPr>
      <w:r>
        <w:t xml:space="preserve">Grace </w:t>
      </w:r>
      <w:r w:rsidR="003C3E4B">
        <w:t>requests that members</w:t>
      </w:r>
      <w:r w:rsidR="002F0073">
        <w:t xml:space="preserve"> provide input on </w:t>
      </w:r>
      <w:r w:rsidR="00317741">
        <w:t xml:space="preserve">what </w:t>
      </w:r>
      <w:r w:rsidR="004767EE">
        <w:t xml:space="preserve">subjects would be helpful for </w:t>
      </w:r>
      <w:r w:rsidR="00A56FFD">
        <w:t xml:space="preserve">future </w:t>
      </w:r>
      <w:r w:rsidR="00601E03">
        <w:t xml:space="preserve">GPS </w:t>
      </w:r>
      <w:r w:rsidR="00317741">
        <w:t>meetings</w:t>
      </w:r>
      <w:r w:rsidR="00601E03">
        <w:t xml:space="preserve"> so that </w:t>
      </w:r>
      <w:r w:rsidR="00C10F52">
        <w:t>they</w:t>
      </w:r>
      <w:r w:rsidR="00601E03">
        <w:t xml:space="preserve"> can be added to the meeting agenda</w:t>
      </w:r>
      <w:r w:rsidR="00317741">
        <w:t>.</w:t>
      </w:r>
      <w:r w:rsidR="008352C4">
        <w:t xml:space="preserve"> </w:t>
      </w:r>
      <w:r w:rsidR="00940553">
        <w:t xml:space="preserve">Possible ideas </w:t>
      </w:r>
      <w:r w:rsidR="00C10F52">
        <w:t>may be</w:t>
      </w:r>
      <w:r w:rsidR="00940553">
        <w:t xml:space="preserve"> </w:t>
      </w:r>
      <w:r w:rsidR="00C10F52">
        <w:t>to provide</w:t>
      </w:r>
      <w:r w:rsidR="00085908">
        <w:t xml:space="preserve"> </w:t>
      </w:r>
      <w:r w:rsidR="008352C4">
        <w:t>Starfish training</w:t>
      </w:r>
      <w:r w:rsidR="00940553">
        <w:t xml:space="preserve">, </w:t>
      </w:r>
      <w:r w:rsidR="00AD08F9">
        <w:t xml:space="preserve">to help get </w:t>
      </w:r>
      <w:r w:rsidR="00940553">
        <w:t>r</w:t>
      </w:r>
      <w:r w:rsidR="002E252D">
        <w:t>eal-time</w:t>
      </w:r>
      <w:r w:rsidR="00294D73">
        <w:t xml:space="preserve"> reference sets</w:t>
      </w:r>
      <w:r w:rsidR="00D7115D">
        <w:t xml:space="preserve"> and </w:t>
      </w:r>
      <w:r w:rsidR="00294D73">
        <w:t>filters</w:t>
      </w:r>
      <w:r w:rsidR="00085908">
        <w:t>. This would include</w:t>
      </w:r>
      <w:r w:rsidR="00D7115D">
        <w:t xml:space="preserve"> the addition of a d</w:t>
      </w:r>
      <w:r w:rsidR="00294D73">
        <w:t>ata dictionary for the filters.</w:t>
      </w:r>
      <w:r w:rsidR="001B6CFD">
        <w:t xml:space="preserve"> </w:t>
      </w:r>
      <w:r w:rsidR="001A1B6B">
        <w:t xml:space="preserve">May be able to identify what groups are struggling or </w:t>
      </w:r>
      <w:r w:rsidR="00AD08F9">
        <w:t>succeeding</w:t>
      </w:r>
      <w:r w:rsidR="006051D1">
        <w:t xml:space="preserve"> in your pathway. </w:t>
      </w:r>
      <w:r w:rsidR="00E77C21">
        <w:t xml:space="preserve"> </w:t>
      </w:r>
      <w:r w:rsidR="00180527">
        <w:t xml:space="preserve">Data coaching may be needed as well. </w:t>
      </w:r>
      <w:r w:rsidR="00E77C21">
        <w:t xml:space="preserve"> </w:t>
      </w:r>
      <w:r w:rsidR="001B6CFD">
        <w:t xml:space="preserve"> </w:t>
      </w:r>
    </w:p>
    <w:p w14:paraId="1CDF12A9" w14:textId="0513A8A5" w:rsidR="00C504FF" w:rsidRDefault="00C504FF" w:rsidP="00A11495">
      <w:pPr>
        <w:pStyle w:val="ListParagraph"/>
        <w:numPr>
          <w:ilvl w:val="0"/>
          <w:numId w:val="3"/>
        </w:numPr>
      </w:pPr>
      <w:r>
        <w:t xml:space="preserve">Starfish can </w:t>
      </w:r>
      <w:r w:rsidR="002E252D">
        <w:t>be used to capture Ed plan finishing within program.</w:t>
      </w:r>
    </w:p>
    <w:p w14:paraId="770F71C4" w14:textId="52ED2210" w:rsidR="002E252D" w:rsidRDefault="00F2059E" w:rsidP="00A11495">
      <w:pPr>
        <w:pStyle w:val="ListParagraph"/>
        <w:numPr>
          <w:ilvl w:val="0"/>
          <w:numId w:val="3"/>
        </w:numPr>
      </w:pPr>
      <w:r>
        <w:t xml:space="preserve">Auto-certificate </w:t>
      </w:r>
      <w:r w:rsidR="00B64542">
        <w:t>possible in Starfish? Not yet.</w:t>
      </w:r>
    </w:p>
    <w:p w14:paraId="33A4E76F" w14:textId="7E01C7A9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 </w:t>
      </w:r>
      <w:r w:rsidR="009D6DFC">
        <w:t xml:space="preserve">Charge </w:t>
      </w:r>
      <w:r w:rsidR="006F0A39">
        <w:t>Review</w:t>
      </w:r>
      <w:r>
        <w:t xml:space="preserve"> </w:t>
      </w:r>
    </w:p>
    <w:p w14:paraId="205CBF05" w14:textId="707A091A" w:rsidR="00EB515B" w:rsidRDefault="009D6DFC" w:rsidP="00DE456A">
      <w:pPr>
        <w:pStyle w:val="ListParagraph"/>
        <w:numPr>
          <w:ilvl w:val="0"/>
          <w:numId w:val="5"/>
        </w:numPr>
      </w:pPr>
      <w:r>
        <w:t>First Read</w:t>
      </w:r>
    </w:p>
    <w:p w14:paraId="556D0D74" w14:textId="6C76950C" w:rsidR="00637F40" w:rsidRDefault="00637F40" w:rsidP="00DE456A">
      <w:pPr>
        <w:pStyle w:val="ListParagraph"/>
        <w:numPr>
          <w:ilvl w:val="0"/>
          <w:numId w:val="5"/>
        </w:numPr>
      </w:pPr>
      <w:r>
        <w:t>Support Students through an equity lens</w:t>
      </w:r>
      <w:r w:rsidR="00041590">
        <w:t>-may spend more time on data collection for affinity groups.</w:t>
      </w:r>
    </w:p>
    <w:p w14:paraId="02175CCA" w14:textId="0CC3274A" w:rsidR="00041590" w:rsidRDefault="00DE6D9D" w:rsidP="00DE456A">
      <w:pPr>
        <w:pStyle w:val="ListParagraph"/>
        <w:numPr>
          <w:ilvl w:val="0"/>
          <w:numId w:val="5"/>
        </w:numPr>
      </w:pPr>
      <w:r>
        <w:t>Use data to assess effectiveness of what?</w:t>
      </w:r>
      <w:r w:rsidR="00057000">
        <w:t xml:space="preserve"> </w:t>
      </w:r>
      <w:r w:rsidR="00F77357">
        <w:t>“</w:t>
      </w:r>
      <w:r w:rsidR="00057000">
        <w:t>Programs across pathways</w:t>
      </w:r>
      <w:r w:rsidR="00F77357">
        <w:t>”</w:t>
      </w:r>
    </w:p>
    <w:p w14:paraId="6BA7B6C8" w14:textId="4CDBF2CE" w:rsidR="00AD17D4" w:rsidRDefault="00AD17D4" w:rsidP="00DE456A">
      <w:pPr>
        <w:pStyle w:val="ListParagraph"/>
        <w:numPr>
          <w:ilvl w:val="0"/>
          <w:numId w:val="5"/>
        </w:numPr>
      </w:pPr>
      <w:r>
        <w:lastRenderedPageBreak/>
        <w:t xml:space="preserve">Report to president </w:t>
      </w:r>
      <w:r w:rsidR="008F0CDD">
        <w:t>and co</w:t>
      </w:r>
      <w:r w:rsidR="008A3215">
        <w:t>mmunicate</w:t>
      </w:r>
      <w:r w:rsidR="00396457">
        <w:t>/</w:t>
      </w:r>
      <w:r w:rsidR="008A3215">
        <w:t xml:space="preserve">provide </w:t>
      </w:r>
      <w:r w:rsidR="00980E24">
        <w:t>reports to</w:t>
      </w:r>
      <w:r w:rsidR="008A3215">
        <w:t xml:space="preserve"> “college council, </w:t>
      </w:r>
      <w:r w:rsidR="003B2279">
        <w:t>academic senate</w:t>
      </w:r>
      <w:r w:rsidR="00FD7AE4">
        <w:t xml:space="preserve"> and </w:t>
      </w:r>
      <w:r w:rsidR="00980B49">
        <w:t>…</w:t>
      </w:r>
    </w:p>
    <w:p w14:paraId="056AB71D" w14:textId="60E51D26" w:rsidR="00980B49" w:rsidRDefault="00B550F2" w:rsidP="00DE456A">
      <w:pPr>
        <w:pStyle w:val="ListParagraph"/>
        <w:numPr>
          <w:ilvl w:val="0"/>
          <w:numId w:val="5"/>
        </w:numPr>
      </w:pPr>
      <w:r>
        <w:t>May change m</w:t>
      </w:r>
      <w:r w:rsidR="00980B49">
        <w:t>embership</w:t>
      </w:r>
      <w:r w:rsidR="00670D82">
        <w:t xml:space="preserve">: </w:t>
      </w:r>
      <w:r w:rsidR="00980B49">
        <w:t xml:space="preserve">take off financial aid </w:t>
      </w:r>
      <w:r w:rsidR="00980E24">
        <w:t>director or designee</w:t>
      </w:r>
      <w:r w:rsidR="00822D58">
        <w:t xml:space="preserve"> and curriculum C</w:t>
      </w:r>
      <w:r w:rsidR="006D2DB9">
        <w:t>o</w:t>
      </w:r>
      <w:r w:rsidR="00822D58">
        <w:t>-chair or designee</w:t>
      </w:r>
      <w:r w:rsidR="00396457">
        <w:t xml:space="preserve"> </w:t>
      </w:r>
    </w:p>
    <w:p w14:paraId="55DFDD43" w14:textId="0AAAE7B6" w:rsidR="006D2DB9" w:rsidRDefault="005A1200" w:rsidP="00DE456A">
      <w:pPr>
        <w:pStyle w:val="ListParagraph"/>
        <w:numPr>
          <w:ilvl w:val="0"/>
          <w:numId w:val="5"/>
        </w:numPr>
      </w:pPr>
      <w:r>
        <w:t xml:space="preserve">No Addition </w:t>
      </w:r>
      <w:r w:rsidR="000D72AF">
        <w:t xml:space="preserve">of classified </w:t>
      </w:r>
    </w:p>
    <w:p w14:paraId="6E2C0664" w14:textId="6D911133" w:rsidR="00FF786E" w:rsidRDefault="00FF786E" w:rsidP="00AA48EE">
      <w:pPr>
        <w:ind w:left="360"/>
      </w:pPr>
      <w:r>
        <w:t xml:space="preserve"> </w:t>
      </w:r>
    </w:p>
    <w:p w14:paraId="3F200D12" w14:textId="1A762020" w:rsidR="00C24B2B" w:rsidRDefault="00C24B2B" w:rsidP="00C24B2B">
      <w:pPr>
        <w:pStyle w:val="Heading1"/>
      </w:pPr>
      <w:r>
        <w:t>Agenda Item #</w:t>
      </w:r>
      <w:r w:rsidR="004258C8">
        <w:t>3</w:t>
      </w:r>
      <w:r>
        <w:t xml:space="preserve"> – </w:t>
      </w:r>
      <w:r w:rsidR="00295219">
        <w:t>Program Review</w:t>
      </w:r>
    </w:p>
    <w:p w14:paraId="291D05A0" w14:textId="669EE67A" w:rsidR="00656D5E" w:rsidRPr="007744D9" w:rsidRDefault="00841F1F" w:rsidP="00656D5E">
      <w:pPr>
        <w:pStyle w:val="ListParagraph"/>
        <w:numPr>
          <w:ilvl w:val="0"/>
          <w:numId w:val="3"/>
        </w:numPr>
        <w:rPr>
          <w:strike/>
        </w:rPr>
      </w:pPr>
      <w:r>
        <w:t xml:space="preserve">Christie encourages each </w:t>
      </w:r>
      <w:r w:rsidR="00B57B90">
        <w:t>to</w:t>
      </w:r>
      <w:r w:rsidR="005B59BF">
        <w:t xml:space="preserve"> </w:t>
      </w:r>
      <w:r w:rsidR="00B57B90">
        <w:t>h</w:t>
      </w:r>
      <w:r w:rsidR="00656D5E">
        <w:t>ighlight Pathways</w:t>
      </w:r>
    </w:p>
    <w:p w14:paraId="596D9F1E" w14:textId="5AFDCF54" w:rsidR="00656D5E" w:rsidRDefault="00670D82" w:rsidP="00656D5E">
      <w:pPr>
        <w:pStyle w:val="ListParagraph"/>
        <w:numPr>
          <w:ilvl w:val="1"/>
          <w:numId w:val="3"/>
        </w:numPr>
      </w:pPr>
      <w:r>
        <w:t>Include any e</w:t>
      </w:r>
      <w:r w:rsidR="005B59BF">
        <w:t>vents that your pathway is</w:t>
      </w:r>
      <w:r w:rsidR="00B57B90">
        <w:t xml:space="preserve"> </w:t>
      </w:r>
      <w:r w:rsidR="005E6E2F">
        <w:t>participating in</w:t>
      </w:r>
      <w:r w:rsidR="005B59BF">
        <w:t xml:space="preserve"> </w:t>
      </w:r>
      <w:r w:rsidR="00656D5E" w:rsidRPr="00681E01">
        <w:t xml:space="preserve">i.e. common hour, let’s teach, </w:t>
      </w:r>
      <w:r w:rsidR="00656D5E">
        <w:t xml:space="preserve">speakers, </w:t>
      </w:r>
      <w:r w:rsidR="00656D5E" w:rsidRPr="00681E01">
        <w:t xml:space="preserve">etc. </w:t>
      </w:r>
    </w:p>
    <w:p w14:paraId="5D7E337D" w14:textId="77777777" w:rsidR="00656D5E" w:rsidRDefault="00656D5E" w:rsidP="00656D5E">
      <w:pPr>
        <w:pStyle w:val="ListParagraph"/>
        <w:numPr>
          <w:ilvl w:val="1"/>
          <w:numId w:val="3"/>
        </w:numPr>
      </w:pPr>
      <w:r>
        <w:t xml:space="preserve">Add requests as needed </w:t>
      </w:r>
    </w:p>
    <w:p w14:paraId="206E4359" w14:textId="40F282DF" w:rsidR="00410BFE" w:rsidRDefault="00410BFE" w:rsidP="00656D5E">
      <w:pPr>
        <w:pStyle w:val="ListParagraph"/>
        <w:numPr>
          <w:ilvl w:val="1"/>
          <w:numId w:val="3"/>
        </w:numPr>
      </w:pPr>
      <w:r>
        <w:t>Finishing program review-</w:t>
      </w:r>
      <w:r w:rsidR="002D5694">
        <w:t xml:space="preserve">please include fun stuff you’re doing in each program. </w:t>
      </w:r>
      <w:r w:rsidR="00B42C20">
        <w:t>Get credit for all the stuff each dept is doing.</w:t>
      </w:r>
    </w:p>
    <w:p w14:paraId="5E373139" w14:textId="351B0898" w:rsidR="00B42C20" w:rsidRDefault="00B42C20" w:rsidP="00656D5E">
      <w:pPr>
        <w:pStyle w:val="ListParagraph"/>
        <w:numPr>
          <w:ilvl w:val="1"/>
          <w:numId w:val="3"/>
        </w:numPr>
      </w:pPr>
      <w:r>
        <w:t>Common hour</w:t>
      </w:r>
      <w:r w:rsidR="00B53F59">
        <w:t xml:space="preserve">-talk with your department about common hour. Tues/Thurs start classes </w:t>
      </w:r>
      <w:r w:rsidR="009F4F6D">
        <w:t>half-hour</w:t>
      </w:r>
      <w:r w:rsidR="00B53F59">
        <w:t xml:space="preserve"> later, etc. </w:t>
      </w:r>
      <w:r w:rsidR="00233330">
        <w:t>so the classes start at 1:30 instead of 1:00pm.</w:t>
      </w:r>
    </w:p>
    <w:p w14:paraId="33BAAEC0" w14:textId="0B5B1B35" w:rsidR="00233330" w:rsidRDefault="00233330" w:rsidP="00656D5E">
      <w:pPr>
        <w:pStyle w:val="ListParagraph"/>
        <w:numPr>
          <w:ilvl w:val="1"/>
          <w:numId w:val="3"/>
        </w:numPr>
      </w:pPr>
      <w:r>
        <w:t xml:space="preserve">New Banner </w:t>
      </w:r>
      <w:r w:rsidR="00167249">
        <w:t xml:space="preserve">one scheduling </w:t>
      </w:r>
      <w:r w:rsidR="00B7645C">
        <w:t xml:space="preserve">block </w:t>
      </w:r>
    </w:p>
    <w:p w14:paraId="57D03811" w14:textId="33637117" w:rsidR="00B7645C" w:rsidRDefault="000132A8" w:rsidP="00656D5E">
      <w:pPr>
        <w:pStyle w:val="ListParagraph"/>
        <w:numPr>
          <w:ilvl w:val="1"/>
          <w:numId w:val="3"/>
        </w:numPr>
      </w:pPr>
      <w:r>
        <w:t>Travis suggests f</w:t>
      </w:r>
      <w:r w:rsidR="009F4F6D">
        <w:t xml:space="preserve">or common hour </w:t>
      </w:r>
      <w:r w:rsidR="00BA5E28">
        <w:t>dis</w:t>
      </w:r>
      <w:r w:rsidR="00B7645C">
        <w:t xml:space="preserve">courage faculty </w:t>
      </w:r>
      <w:r w:rsidR="004D27DD">
        <w:t xml:space="preserve">to </w:t>
      </w:r>
      <w:r w:rsidR="00BA5E28">
        <w:t xml:space="preserve">schedule both </w:t>
      </w:r>
      <w:r w:rsidR="004D27DD">
        <w:t xml:space="preserve">hours during the week for </w:t>
      </w:r>
      <w:r w:rsidR="00B7645C">
        <w:t>office hours</w:t>
      </w:r>
      <w:r w:rsidR="00673302">
        <w:t>-maybe helpful for one</w:t>
      </w:r>
    </w:p>
    <w:p w14:paraId="1E6BA6D9" w14:textId="7123F292" w:rsidR="004258C8" w:rsidRDefault="00044CED" w:rsidP="004258C8">
      <w:pPr>
        <w:pStyle w:val="ListParagraph"/>
        <w:numPr>
          <w:ilvl w:val="1"/>
          <w:numId w:val="3"/>
        </w:numPr>
      </w:pPr>
      <w:r>
        <w:t xml:space="preserve">Common </w:t>
      </w:r>
      <w:proofErr w:type="gramStart"/>
      <w:r>
        <w:t>hour is</w:t>
      </w:r>
      <w:proofErr w:type="gramEnd"/>
      <w:r>
        <w:t xml:space="preserve"> </w:t>
      </w:r>
      <w:r w:rsidR="0073317D">
        <w:t xml:space="preserve">considered for </w:t>
      </w:r>
      <w:r w:rsidR="002C39C9">
        <w:t>m</w:t>
      </w:r>
      <w:r w:rsidR="00586EDF">
        <w:t>ain campus</w:t>
      </w:r>
      <w:r w:rsidR="0073317D">
        <w:t xml:space="preserve"> only </w:t>
      </w:r>
      <w:proofErr w:type="gramStart"/>
      <w:r w:rsidR="0073317D">
        <w:t>at this time</w:t>
      </w:r>
      <w:proofErr w:type="gramEnd"/>
    </w:p>
    <w:p w14:paraId="77469852" w14:textId="77777777" w:rsidR="004258C8" w:rsidRDefault="004258C8" w:rsidP="00321B50"/>
    <w:p w14:paraId="1616BF7D" w14:textId="0F8F6C05" w:rsidR="008E74EC" w:rsidRDefault="008E74EC" w:rsidP="008E74EC">
      <w:pPr>
        <w:pStyle w:val="Heading1"/>
      </w:pPr>
      <w:r>
        <w:t>Meeting Adjourned</w:t>
      </w:r>
    </w:p>
    <w:p w14:paraId="1500E9E4" w14:textId="69F0261A" w:rsidR="00402491" w:rsidRDefault="00DD1485" w:rsidP="00951665">
      <w:pPr>
        <w:pStyle w:val="ListParagraph"/>
      </w:pPr>
      <w:r>
        <w:t xml:space="preserve">Grace: final comment: each pathway can </w:t>
      </w:r>
      <w:r w:rsidR="003D1B22">
        <w:t xml:space="preserve">receive up to five thousand dollars </w:t>
      </w:r>
      <w:r w:rsidR="00322EA7">
        <w:t>to support pathway activity-will provide more information next meeting.</w:t>
      </w:r>
    </w:p>
    <w:p w14:paraId="41568D5B" w14:textId="77777777" w:rsidR="00322EA7" w:rsidRDefault="00322EA7" w:rsidP="00951665">
      <w:pPr>
        <w:pStyle w:val="ListParagraph"/>
      </w:pPr>
    </w:p>
    <w:p w14:paraId="64E44152" w14:textId="7F1E9F4A" w:rsidR="00C861C9" w:rsidRDefault="00322EA7" w:rsidP="00322EA7">
      <w:pPr>
        <w:pStyle w:val="ListParagraph"/>
      </w:pPr>
      <w:r>
        <w:t xml:space="preserve">Meeting </w:t>
      </w:r>
      <w:r w:rsidR="00C861C9">
        <w:t>Adjourned-</w:t>
      </w:r>
      <w:r w:rsidR="00820FC8">
        <w:t>12:5</w:t>
      </w:r>
      <w:r w:rsidR="00C864EC">
        <w:t>2</w:t>
      </w:r>
      <w:r>
        <w:t>pm</w:t>
      </w:r>
    </w:p>
    <w:p w14:paraId="378CB2DE" w14:textId="77777777" w:rsidR="00106365" w:rsidRDefault="00106365" w:rsidP="00106365"/>
    <w:p w14:paraId="66A4EB4B" w14:textId="77777777" w:rsidR="00106365" w:rsidRDefault="00106365" w:rsidP="00106365"/>
    <w:p w14:paraId="4C3E5CCA" w14:textId="77777777" w:rsidR="00106365" w:rsidRDefault="00106365" w:rsidP="00106365">
      <w:pPr>
        <w:pStyle w:val="Heading1"/>
      </w:pPr>
      <w:r>
        <w:t>Resources</w:t>
      </w:r>
    </w:p>
    <w:p w14:paraId="0F7A9CFC" w14:textId="77777777" w:rsidR="00106365" w:rsidRDefault="00106365" w:rsidP="00106365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6DE51CBA" w14:textId="77777777" w:rsidR="00106365" w:rsidRDefault="00106365" w:rsidP="00106365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098BF9B8" w14:textId="77777777" w:rsidR="00106365" w:rsidRDefault="00106365" w:rsidP="00106365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59F7BBEB" w14:textId="77777777" w:rsidR="00106365" w:rsidRDefault="00106365" w:rsidP="00106365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FF1096E" w14:textId="77777777" w:rsidR="00106365" w:rsidRDefault="00106365" w:rsidP="00106365">
      <w:pPr>
        <w:contextualSpacing/>
        <w:rPr>
          <w:rStyle w:val="Hyperlink"/>
        </w:rPr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2D037962" w14:textId="77777777" w:rsidR="00106365" w:rsidRDefault="00106365" w:rsidP="00106365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39B0BC8E" w14:textId="77777777" w:rsidR="00106365" w:rsidRPr="00994861" w:rsidRDefault="00106365" w:rsidP="00106365"/>
    <w:sectPr w:rsidR="00106365" w:rsidRPr="00994861" w:rsidSect="003C706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69D9" w14:textId="77777777" w:rsidR="003238E0" w:rsidRDefault="003238E0" w:rsidP="00094D89">
      <w:r>
        <w:separator/>
      </w:r>
    </w:p>
  </w:endnote>
  <w:endnote w:type="continuationSeparator" w:id="0">
    <w:p w14:paraId="20B0867F" w14:textId="77777777" w:rsidR="003238E0" w:rsidRDefault="003238E0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F001" w14:textId="77777777" w:rsidR="003238E0" w:rsidRDefault="003238E0" w:rsidP="00094D89">
      <w:r>
        <w:separator/>
      </w:r>
    </w:p>
  </w:footnote>
  <w:footnote w:type="continuationSeparator" w:id="0">
    <w:p w14:paraId="6FE8CE5F" w14:textId="77777777" w:rsidR="003238E0" w:rsidRDefault="003238E0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094D89">
    <w:pPr>
      <w:pStyle w:val="Title"/>
      <w:jc w:val="center"/>
    </w:pPr>
    <w:r>
      <w:t>Guided Pathways Strategies (GPS)</w:t>
    </w:r>
  </w:p>
  <w:p w14:paraId="69EDAC9C" w14:textId="77777777" w:rsidR="00094D89" w:rsidRPr="00DE456A" w:rsidRDefault="00094D89" w:rsidP="00094D89">
    <w:pPr>
      <w:jc w:val="center"/>
    </w:pPr>
    <w:r>
      <w:t>Meeting Minutes</w:t>
    </w:r>
  </w:p>
  <w:p w14:paraId="5E03C87E" w14:textId="049D68B5" w:rsidR="00094D89" w:rsidRDefault="00094D89" w:rsidP="00094D89">
    <w:pPr>
      <w:pStyle w:val="Subtitle"/>
      <w:jc w:val="center"/>
    </w:pPr>
    <w:r>
      <w:t xml:space="preserve">October </w:t>
    </w:r>
    <w:r w:rsidR="00656D5E">
      <w:t>21</w:t>
    </w:r>
    <w:r>
      <w:t>, 2024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2571"/>
    <w:rsid w:val="00005FEB"/>
    <w:rsid w:val="000132A8"/>
    <w:rsid w:val="000248D9"/>
    <w:rsid w:val="00035D65"/>
    <w:rsid w:val="00041590"/>
    <w:rsid w:val="00044CED"/>
    <w:rsid w:val="00057000"/>
    <w:rsid w:val="00085908"/>
    <w:rsid w:val="00086F5F"/>
    <w:rsid w:val="00094D89"/>
    <w:rsid w:val="000A75A3"/>
    <w:rsid w:val="000D72AF"/>
    <w:rsid w:val="000F4238"/>
    <w:rsid w:val="00106365"/>
    <w:rsid w:val="001402B4"/>
    <w:rsid w:val="00167249"/>
    <w:rsid w:val="00180527"/>
    <w:rsid w:val="00186960"/>
    <w:rsid w:val="001A187D"/>
    <w:rsid w:val="001A1B6B"/>
    <w:rsid w:val="001B6CFD"/>
    <w:rsid w:val="001D4604"/>
    <w:rsid w:val="001E081C"/>
    <w:rsid w:val="00233330"/>
    <w:rsid w:val="0024380F"/>
    <w:rsid w:val="00264CD8"/>
    <w:rsid w:val="002920BA"/>
    <w:rsid w:val="00294D73"/>
    <w:rsid w:val="00295219"/>
    <w:rsid w:val="0029541C"/>
    <w:rsid w:val="002C39C9"/>
    <w:rsid w:val="002D2973"/>
    <w:rsid w:val="002D4CEB"/>
    <w:rsid w:val="002D5694"/>
    <w:rsid w:val="002D6F1A"/>
    <w:rsid w:val="002E252D"/>
    <w:rsid w:val="002F0073"/>
    <w:rsid w:val="002F421F"/>
    <w:rsid w:val="00317741"/>
    <w:rsid w:val="00321B50"/>
    <w:rsid w:val="00322EA7"/>
    <w:rsid w:val="003238E0"/>
    <w:rsid w:val="00376DB5"/>
    <w:rsid w:val="0038063C"/>
    <w:rsid w:val="00392CC9"/>
    <w:rsid w:val="00396457"/>
    <w:rsid w:val="003B2279"/>
    <w:rsid w:val="003C3E4B"/>
    <w:rsid w:val="003C7066"/>
    <w:rsid w:val="003D0FFB"/>
    <w:rsid w:val="003D1B22"/>
    <w:rsid w:val="003D526F"/>
    <w:rsid w:val="003F0DD6"/>
    <w:rsid w:val="00402491"/>
    <w:rsid w:val="00410BFE"/>
    <w:rsid w:val="004258C8"/>
    <w:rsid w:val="004455B9"/>
    <w:rsid w:val="00454DB2"/>
    <w:rsid w:val="004767EE"/>
    <w:rsid w:val="00481D0A"/>
    <w:rsid w:val="004A2E53"/>
    <w:rsid w:val="004D27DD"/>
    <w:rsid w:val="004F4A1F"/>
    <w:rsid w:val="00586EDF"/>
    <w:rsid w:val="005A1200"/>
    <w:rsid w:val="005B290F"/>
    <w:rsid w:val="005B59BF"/>
    <w:rsid w:val="005C05CC"/>
    <w:rsid w:val="005C32CB"/>
    <w:rsid w:val="005D08F2"/>
    <w:rsid w:val="005E6E2F"/>
    <w:rsid w:val="005E6F3D"/>
    <w:rsid w:val="00601E03"/>
    <w:rsid w:val="006051D1"/>
    <w:rsid w:val="00624519"/>
    <w:rsid w:val="00632CCB"/>
    <w:rsid w:val="00637F40"/>
    <w:rsid w:val="00656D5E"/>
    <w:rsid w:val="006639CD"/>
    <w:rsid w:val="00670D82"/>
    <w:rsid w:val="006723AC"/>
    <w:rsid w:val="00673302"/>
    <w:rsid w:val="00677D07"/>
    <w:rsid w:val="00697D6D"/>
    <w:rsid w:val="006D2DB9"/>
    <w:rsid w:val="006D6A00"/>
    <w:rsid w:val="006F0A39"/>
    <w:rsid w:val="00704E3E"/>
    <w:rsid w:val="00720334"/>
    <w:rsid w:val="00731D17"/>
    <w:rsid w:val="0073317D"/>
    <w:rsid w:val="00756A5B"/>
    <w:rsid w:val="0076673E"/>
    <w:rsid w:val="007962AB"/>
    <w:rsid w:val="008075FF"/>
    <w:rsid w:val="00813BB8"/>
    <w:rsid w:val="00820FC8"/>
    <w:rsid w:val="00822D58"/>
    <w:rsid w:val="008352C4"/>
    <w:rsid w:val="00841F1F"/>
    <w:rsid w:val="00857213"/>
    <w:rsid w:val="00884862"/>
    <w:rsid w:val="008A3215"/>
    <w:rsid w:val="008E74EC"/>
    <w:rsid w:val="008F0CDD"/>
    <w:rsid w:val="009350BC"/>
    <w:rsid w:val="00940553"/>
    <w:rsid w:val="00951665"/>
    <w:rsid w:val="009651FA"/>
    <w:rsid w:val="0097544B"/>
    <w:rsid w:val="00980B49"/>
    <w:rsid w:val="00980E24"/>
    <w:rsid w:val="0098214A"/>
    <w:rsid w:val="00994861"/>
    <w:rsid w:val="009D6DFC"/>
    <w:rsid w:val="009F4F6D"/>
    <w:rsid w:val="00A107A7"/>
    <w:rsid w:val="00A11495"/>
    <w:rsid w:val="00A22339"/>
    <w:rsid w:val="00A54758"/>
    <w:rsid w:val="00A56FFD"/>
    <w:rsid w:val="00A94D73"/>
    <w:rsid w:val="00AA48EE"/>
    <w:rsid w:val="00AB78CE"/>
    <w:rsid w:val="00AC7E12"/>
    <w:rsid w:val="00AD08F9"/>
    <w:rsid w:val="00AD17D4"/>
    <w:rsid w:val="00AE28B6"/>
    <w:rsid w:val="00B101A8"/>
    <w:rsid w:val="00B42C20"/>
    <w:rsid w:val="00B53F59"/>
    <w:rsid w:val="00B550F2"/>
    <w:rsid w:val="00B57B90"/>
    <w:rsid w:val="00B64542"/>
    <w:rsid w:val="00B7645C"/>
    <w:rsid w:val="00B81FC3"/>
    <w:rsid w:val="00BA5E28"/>
    <w:rsid w:val="00BC2FA7"/>
    <w:rsid w:val="00BC4B66"/>
    <w:rsid w:val="00BD5011"/>
    <w:rsid w:val="00BD5C2C"/>
    <w:rsid w:val="00BF1DBB"/>
    <w:rsid w:val="00C10F52"/>
    <w:rsid w:val="00C1601E"/>
    <w:rsid w:val="00C24B2B"/>
    <w:rsid w:val="00C26F46"/>
    <w:rsid w:val="00C504FF"/>
    <w:rsid w:val="00C53C86"/>
    <w:rsid w:val="00C861C9"/>
    <w:rsid w:val="00C864EC"/>
    <w:rsid w:val="00C91AC5"/>
    <w:rsid w:val="00CB23B5"/>
    <w:rsid w:val="00CD24C7"/>
    <w:rsid w:val="00CD52FD"/>
    <w:rsid w:val="00CE6DE6"/>
    <w:rsid w:val="00CF30A9"/>
    <w:rsid w:val="00CF53F8"/>
    <w:rsid w:val="00D069CC"/>
    <w:rsid w:val="00D14C51"/>
    <w:rsid w:val="00D2492E"/>
    <w:rsid w:val="00D7115D"/>
    <w:rsid w:val="00D71EBF"/>
    <w:rsid w:val="00D970E3"/>
    <w:rsid w:val="00DA7497"/>
    <w:rsid w:val="00DC687C"/>
    <w:rsid w:val="00DD1485"/>
    <w:rsid w:val="00DE456A"/>
    <w:rsid w:val="00DE6D9D"/>
    <w:rsid w:val="00E1483D"/>
    <w:rsid w:val="00E20977"/>
    <w:rsid w:val="00E77C21"/>
    <w:rsid w:val="00EA1AA6"/>
    <w:rsid w:val="00EB515B"/>
    <w:rsid w:val="00EB7002"/>
    <w:rsid w:val="00EE3DF7"/>
    <w:rsid w:val="00EE5571"/>
    <w:rsid w:val="00F02B31"/>
    <w:rsid w:val="00F067CC"/>
    <w:rsid w:val="00F2059E"/>
    <w:rsid w:val="00F26754"/>
    <w:rsid w:val="00F31817"/>
    <w:rsid w:val="00F65C18"/>
    <w:rsid w:val="00F77357"/>
    <w:rsid w:val="00FC7346"/>
    <w:rsid w:val="00FD7AE4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3779</Characters>
  <Application>Microsoft Office Word</Application>
  <DocSecurity>4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2</cp:revision>
  <dcterms:created xsi:type="dcterms:W3CDTF">2024-10-30T16:06:00Z</dcterms:created>
  <dcterms:modified xsi:type="dcterms:W3CDTF">2024-10-30T16:06:00Z</dcterms:modified>
</cp:coreProperties>
</file>