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6E250" w14:textId="77777777" w:rsidR="009E2A44" w:rsidRDefault="006F0868" w:rsidP="006F0868">
      <w:pPr>
        <w:jc w:val="center"/>
      </w:pPr>
      <w:r>
        <w:t>EODAC Committee Report</w:t>
      </w:r>
    </w:p>
    <w:p w14:paraId="40A4E942" w14:textId="77777777" w:rsidR="006F0868" w:rsidRDefault="006F0868" w:rsidP="006F0868">
      <w:pPr>
        <w:jc w:val="center"/>
      </w:pPr>
      <w:r>
        <w:t>Academic Senate October 1</w:t>
      </w:r>
      <w:r w:rsidRPr="006F0868">
        <w:rPr>
          <w:vertAlign w:val="superscript"/>
        </w:rPr>
        <w:t>st</w:t>
      </w:r>
      <w:r>
        <w:t>, 2014</w:t>
      </w:r>
    </w:p>
    <w:p w14:paraId="11956CC9" w14:textId="77777777" w:rsidR="006F0868" w:rsidRDefault="006F0868" w:rsidP="006F0868">
      <w:pPr>
        <w:jc w:val="center"/>
      </w:pPr>
    </w:p>
    <w:p w14:paraId="2C7B0C66" w14:textId="77777777" w:rsidR="006F0868" w:rsidRDefault="006F0868" w:rsidP="006F0868">
      <w:r>
        <w:t>EODAC held its first regularly scheduled meeting on September 19</w:t>
      </w:r>
      <w:r w:rsidRPr="006F0868">
        <w:rPr>
          <w:vertAlign w:val="superscript"/>
        </w:rPr>
        <w:t>th</w:t>
      </w:r>
      <w:r>
        <w:t xml:space="preserve">. Primavera </w:t>
      </w:r>
      <w:proofErr w:type="spellStart"/>
      <w:r>
        <w:t>Arvizu</w:t>
      </w:r>
      <w:proofErr w:type="spellEnd"/>
      <w:r>
        <w:t xml:space="preserve"> has stepped in as the new Administrative Co-Chair for EODAC. We are happy to have her on board and look forward to her insight and leadership as we take on new projects over the upcoming year. We opened the meeting with a recap of last year’s goals, accomplishments, and unfinished business and began brainstorming what is on the horizon for 2014 - 2015. It was clear to the team that last years regrouping efforts were successful and this year it is about really making a difference and making our presence known on campus in anyway possible. There are a number of projects that the college is putting on that EODAC may be helping out with. These were not identified as specific 2014 - 2015 goals but we want to lend a hand where we can. Some of the projects mentioned were Equity TV and the Equity Symposium as well as our continued work on the Student Equity Plan. At this point, some of this is just speculation and we will know more about EODAC involvement in the near future. EODAC held a special workday on September 26</w:t>
      </w:r>
      <w:r w:rsidRPr="006F0868">
        <w:rPr>
          <w:vertAlign w:val="superscript"/>
        </w:rPr>
        <w:t>th</w:t>
      </w:r>
      <w:r>
        <w:t xml:space="preserve"> to review the working draft of the Student Equity Plan. This workday was a success on a number of levels and individual committee members took home sections of the plan to review and offer constructive criticism for which</w:t>
      </w:r>
      <w:r w:rsidR="007F79B3">
        <w:t xml:space="preserve"> I continue to receive and pass on to the appropriate section authors</w:t>
      </w:r>
      <w:r>
        <w:t>. Primavera, Corny, and I attended a workshop down south hosted by ASCCC at Mt. SAC on writi</w:t>
      </w:r>
      <w:r w:rsidR="002B7B92">
        <w:t>ng the Student Equity Plan. I think the three of us would agree that this workshop offered us a great deal of clarity for</w:t>
      </w:r>
      <w:bookmarkStart w:id="0" w:name="_GoBack"/>
      <w:bookmarkEnd w:id="0"/>
      <w:r>
        <w:t xml:space="preserve"> writing this plan and many of the suggestions shared in that workshop will be shared with the team writing the Student Equity Plan as we finalize that document. Academic Senate will be discussing that document in the near future. </w:t>
      </w:r>
    </w:p>
    <w:sectPr w:rsidR="006F0868" w:rsidSect="009E2A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68"/>
    <w:rsid w:val="002B7B92"/>
    <w:rsid w:val="006F0868"/>
    <w:rsid w:val="007F79B3"/>
    <w:rsid w:val="009E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341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1623</Characters>
  <Application>Microsoft Macintosh Word</Application>
  <DocSecurity>0</DocSecurity>
  <Lines>13</Lines>
  <Paragraphs>3</Paragraphs>
  <ScaleCrop>false</ScaleCrop>
  <Company>Reedley College</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Hirayama</dc:creator>
  <cp:keywords/>
  <dc:description/>
  <cp:lastModifiedBy>Bryan Hirayama</cp:lastModifiedBy>
  <cp:revision>2</cp:revision>
  <dcterms:created xsi:type="dcterms:W3CDTF">2014-10-01T05:16:00Z</dcterms:created>
  <dcterms:modified xsi:type="dcterms:W3CDTF">2014-10-01T05:31:00Z</dcterms:modified>
</cp:coreProperties>
</file>