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BCSGA Department of Student Organizations- ICC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May 5, 2023</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9-10am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96504179517</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 link: </w:t>
            </w:r>
            <w:hyperlink r:id="rId7">
              <w:r w:rsidDel="00000000" w:rsidR="00000000" w:rsidRPr="00000000">
                <w:rPr>
                  <w:color w:val="1155cc"/>
                  <w:u w:val="single"/>
                  <w:rtl w:val="0"/>
                </w:rPr>
                <w:t xml:space="preserve">https://cccconfer.zoom.us/meeting/register/tJIod-2pqTIvG9NWgEiD6AesCRBKxVtKD9lV</w:t>
              </w:r>
            </w:hyperlink>
            <w:r w:rsidDel="00000000" w:rsidR="00000000" w:rsidRPr="00000000">
              <w:rPr>
                <w:rtl w:val="0"/>
              </w:rPr>
              <w:t xml:space="preserve"> </w:t>
            </w:r>
          </w:p>
        </w:tc>
      </w:tr>
    </w:tbl>
    <w:p w:rsidR="00000000" w:rsidDel="00000000" w:rsidP="00000000" w:rsidRDefault="00000000" w:rsidRPr="00000000" w14:paraId="00000009">
      <w:pPr>
        <w:tabs>
          <w:tab w:val="left" w:leader="none"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425690" cy="250825"/>
                <wp:effectExtent b="0" l="0" r="0" t="0"/>
                <wp:wrapNone/>
                <wp:docPr id="5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425690" cy="250825"/>
                <wp:effectExtent b="0" l="0" r="0" t="0"/>
                <wp:wrapNone/>
                <wp:docPr id="5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425690" cy="250825"/>
                        </a:xfrm>
                        <a:prstGeom prst="rect"/>
                        <a:ln/>
                      </pic:spPr>
                    </pic:pic>
                  </a:graphicData>
                </a:graphic>
              </wp:anchor>
            </w:drawing>
          </mc:Fallback>
        </mc:AlternateContent>
      </w:r>
    </w:p>
    <w:p w:rsidR="00000000" w:rsidDel="00000000" w:rsidP="00000000" w:rsidRDefault="00000000" w:rsidRPr="00000000" w14:paraId="0000000A">
      <w:pPr>
        <w:pStyle w:val="Heading1"/>
        <w:widowControl w:val="1"/>
        <w:numPr>
          <w:ilvl w:val="0"/>
          <w:numId w:val="2"/>
        </w:numPr>
        <w:spacing w:after="60" w:line="240" w:lineRule="auto"/>
        <w:ind w:left="360" w:hanging="360"/>
        <w:rPr/>
      </w:pPr>
      <w:r w:rsidDel="00000000" w:rsidR="00000000" w:rsidRPr="00000000">
        <w:rPr>
          <w:rtl w:val="0"/>
        </w:rPr>
        <w:t xml:space="preserve">CALL MEETING TO ORDER</w:t>
      </w:r>
    </w:p>
    <w:p w:rsidR="00000000" w:rsidDel="00000000" w:rsidP="00000000" w:rsidRDefault="00000000" w:rsidRPr="00000000" w14:paraId="0000000B">
      <w:pPr>
        <w:spacing w:after="60" w:line="240" w:lineRule="auto"/>
        <w:ind w:left="81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C">
      <w:pPr>
        <w:pStyle w:val="Heading1"/>
        <w:widowControl w:val="1"/>
        <w:numPr>
          <w:ilvl w:val="0"/>
          <w:numId w:val="2"/>
        </w:numPr>
        <w:spacing w:after="60" w:line="240" w:lineRule="auto"/>
        <w:ind w:left="360" w:hanging="360"/>
        <w:rPr/>
      </w:pPr>
      <w:r w:rsidDel="00000000" w:rsidR="00000000" w:rsidRPr="00000000">
        <w:rPr>
          <w:rtl w:val="0"/>
        </w:rPr>
        <w:t xml:space="preserve">ASCERTAINMENT OF QUORUM </w:t>
      </w:r>
    </w:p>
    <w:p w:rsidR="00000000" w:rsidDel="00000000" w:rsidP="00000000" w:rsidRDefault="00000000" w:rsidRPr="00000000" w14:paraId="0000000D">
      <w:pPr>
        <w:pStyle w:val="Subtitle"/>
        <w:widowControl w:val="1"/>
        <w:spacing w:after="60" w:line="240" w:lineRule="auto"/>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E">
      <w:pPr>
        <w:spacing w:after="60" w:line="240" w:lineRule="auto"/>
        <w:ind w:left="72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1">
      <w:pPr>
        <w:widowControl w:val="1"/>
        <w:numPr>
          <w:ilvl w:val="0"/>
          <w:numId w:val="1"/>
        </w:numPr>
        <w:spacing w:after="60" w:line="240" w:lineRule="auto"/>
        <w:ind w:left="1440" w:hanging="360"/>
        <w:rPr>
          <w:rFonts w:ascii="Garamond" w:cs="Garamond" w:eastAsia="Garamond" w:hAnsi="Garamond"/>
          <w:sz w:val="16"/>
          <w:szCs w:val="16"/>
        </w:rPr>
      </w:pPr>
      <w:r w:rsidDel="00000000" w:rsidR="00000000" w:rsidRPr="00000000">
        <w:rPr>
          <w:rFonts w:ascii="Garamond" w:cs="Garamond" w:eastAsia="Garamond" w:hAnsi="Garamond"/>
          <w:sz w:val="20"/>
          <w:szCs w:val="20"/>
          <w:rtl w:val="0"/>
        </w:rPr>
        <w:t xml:space="preserve">The Body will consider the approval of unapproved minutes from the meeting held on 04/21/2023</w:t>
      </w:r>
      <w:r w:rsidDel="00000000" w:rsidR="00000000" w:rsidRPr="00000000">
        <w:rPr>
          <w:rtl w:val="0"/>
        </w:rPr>
      </w:r>
    </w:p>
    <w:p w:rsidR="00000000" w:rsidDel="00000000" w:rsidP="00000000" w:rsidRDefault="00000000" w:rsidRPr="00000000" w14:paraId="00000012">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15">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6">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8">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Student Organizations: Sonoma Ball</w:t>
      </w:r>
    </w:p>
    <w:p w:rsidR="00000000" w:rsidDel="00000000" w:rsidP="00000000" w:rsidRDefault="00000000" w:rsidRPr="00000000" w14:paraId="00000019">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Student Organizations Funding Manager: Cloey Griffiths </w:t>
      </w:r>
    </w:p>
    <w:p w:rsidR="00000000" w:rsidDel="00000000" w:rsidP="00000000" w:rsidRDefault="00000000" w:rsidRPr="00000000" w14:paraId="0000001A">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Senators: Escalante and Anguiano</w:t>
      </w:r>
    </w:p>
    <w:p w:rsidR="00000000" w:rsidDel="00000000" w:rsidP="00000000" w:rsidRDefault="00000000" w:rsidRPr="00000000" w14:paraId="0000001B">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Advisor</w:t>
      </w:r>
    </w:p>
    <w:p w:rsidR="00000000" w:rsidDel="00000000" w:rsidP="00000000" w:rsidRDefault="00000000" w:rsidRPr="00000000" w14:paraId="0000001C">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D">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1F">
      <w:pPr>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WISE Club Operating SOF Grant</w:t>
      </w:r>
    </w:p>
    <w:p w:rsidR="00000000" w:rsidDel="00000000" w:rsidP="00000000" w:rsidRDefault="00000000" w:rsidRPr="00000000" w14:paraId="00000020">
      <w:pPr>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Engineer’s Club Operating SOF Grant</w:t>
      </w:r>
    </w:p>
    <w:p w:rsidR="00000000" w:rsidDel="00000000" w:rsidP="00000000" w:rsidRDefault="00000000" w:rsidRPr="00000000" w14:paraId="00000021">
      <w:pPr>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Rodeo Team at BC Travel SOF Grant</w:t>
      </w:r>
    </w:p>
    <w:p w:rsidR="00000000" w:rsidDel="00000000" w:rsidP="00000000" w:rsidRDefault="00000000" w:rsidRPr="00000000" w14:paraId="00000022">
      <w:pPr>
        <w:numPr>
          <w:ilvl w:val="1"/>
          <w:numId w:val="2"/>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ACTION: MEChA SOF Grant</w:t>
      </w:r>
    </w:p>
    <w:p w:rsidR="00000000" w:rsidDel="00000000" w:rsidP="00000000" w:rsidRDefault="00000000" w:rsidRPr="00000000" w14:paraId="00000023">
      <w:pPr>
        <w:widowControl w:val="1"/>
        <w:spacing w:after="60" w:line="240" w:lineRule="auto"/>
        <w:ind w:left="72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4">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b w:val="1"/>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pacing w:after="6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27">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r w:rsidDel="00000000" w:rsidR="00000000" w:rsidRPr="00000000">
        <w:rPr>
          <w:rtl w:val="0"/>
        </w:rPr>
      </w:r>
    </w:p>
    <w:p w:rsidR="00000000" w:rsidDel="00000000" w:rsidP="00000000" w:rsidRDefault="00000000" w:rsidRPr="00000000" w14:paraId="00000028">
      <w:pPr>
        <w:tabs>
          <w:tab w:val="left" w:leader="none" w:pos="3862"/>
        </w:tabs>
        <w:spacing w:after="60" w:line="240" w:lineRule="auto"/>
        <w:rPr>
          <w:rFonts w:ascii="Garamond" w:cs="Garamond" w:eastAsia="Garamond" w:hAnsi="Garamond"/>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78766</wp:posOffset>
          </wp:positionH>
          <wp:positionV relativeFrom="paragraph">
            <wp:posOffset>-16484</wp:posOffset>
          </wp:positionV>
          <wp:extent cx="277495" cy="1227455"/>
          <wp:effectExtent b="0" l="0" r="0" t="0"/>
          <wp:wrapSquare wrapText="bothSides" distB="0" distT="0" distL="114300" distR="114300"/>
          <wp:docPr id="5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4">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5">
    <w:pPr>
      <w:pBdr>
        <w:bottom w:color="000000" w:space="1" w:sz="12" w:val="single"/>
      </w:pBdr>
      <w:spacing w:after="0" w:line="240" w:lineRule="auto"/>
      <w:ind w:left="0" w:right="900" w:firstLine="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6">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7">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8">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39">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B">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3C">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3D">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2A">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14, June,2021</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meeting/register/tJIod-2pqTIvG9NWgEiD6AesCRBKxVtKD9lV"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JM1HcFqmdOxu2uktZQlYA9Sb9Q==">AMUW2mXAL+gAIeofxfuUdv7qSL4zOK5diA9om+7M51wtqbPobyp0D9Je4l/sut+yZZ5LfdOtJ6nRgKhTxHxvekTc6ISmP12kQf49MA0Ls12WelPp07Iq9bk=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2022-07-12T17:22:00Z</dcterms:created>
  <dc:creator>Image User</dc:creator>
</cp:coreProperties>
</file>