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January 20,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 a.m. - 12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78065" cy="203200"/>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called to order at 11:01 am</w:t>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Ball, Manager Griffiths, Senator Escalante, Senator Anguiano, Advisor Alvarez. 4/4 members present, quorum is established and a bonafide meeting can be held.</w:t>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01/06/2023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Minutes approved</w:t>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Introduction of meeting attendees</w:t>
      </w:r>
    </w:p>
    <w:p w:rsidR="00000000" w:rsidDel="00000000" w:rsidP="00000000" w:rsidRDefault="00000000" w:rsidRPr="00000000" w14:paraId="00000016">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Sonoma: Director, Pres of Si Beta, NAMI</w:t>
      </w:r>
    </w:p>
    <w:p w:rsidR="00000000" w:rsidDel="00000000" w:rsidP="00000000" w:rsidRDefault="00000000" w:rsidRPr="00000000" w14:paraId="00000017">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Cloey: SOF Manager and Pres of Rodeo Team Club</w:t>
      </w:r>
    </w:p>
    <w:p w:rsidR="00000000" w:rsidDel="00000000" w:rsidP="00000000" w:rsidRDefault="00000000" w:rsidRPr="00000000" w14:paraId="00000018">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Tania: Senator</w:t>
      </w:r>
    </w:p>
    <w:p w:rsidR="00000000" w:rsidDel="00000000" w:rsidP="00000000" w:rsidRDefault="00000000" w:rsidRPr="00000000" w14:paraId="00000019">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Amanda: Senator</w:t>
      </w:r>
    </w:p>
    <w:p w:rsidR="00000000" w:rsidDel="00000000" w:rsidP="00000000" w:rsidRDefault="00000000" w:rsidRPr="00000000" w14:paraId="0000001A">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Nicole: Director at Student Life</w:t>
      </w:r>
    </w:p>
    <w:p w:rsidR="00000000" w:rsidDel="00000000" w:rsidP="00000000" w:rsidRDefault="00000000" w:rsidRPr="00000000" w14:paraId="0000001B">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Ana: ICC for Ag club</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Roger: ICC for Forestry</w:t>
      </w:r>
    </w:p>
    <w:p w:rsidR="00000000" w:rsidDel="00000000" w:rsidP="00000000" w:rsidRDefault="00000000" w:rsidRPr="00000000" w14:paraId="0000001D">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Malcolm: ICC for SAGA</w:t>
      </w:r>
    </w:p>
    <w:p w:rsidR="00000000" w:rsidDel="00000000" w:rsidP="00000000" w:rsidRDefault="00000000" w:rsidRPr="00000000" w14:paraId="0000001E">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Alexis: Pres Crim Club</w:t>
      </w:r>
    </w:p>
    <w:p w:rsidR="00000000" w:rsidDel="00000000" w:rsidP="00000000" w:rsidRDefault="00000000" w:rsidRPr="00000000" w14:paraId="0000001F">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Emma: ICC for Ethics and WISE</w:t>
      </w:r>
    </w:p>
    <w:p w:rsidR="00000000" w:rsidDel="00000000" w:rsidP="00000000" w:rsidRDefault="00000000" w:rsidRPr="00000000" w14:paraId="00000020">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Harvind: BCSGA Director, Pres of NAMI, </w:t>
      </w:r>
    </w:p>
    <w:p w:rsidR="00000000" w:rsidDel="00000000" w:rsidP="00000000" w:rsidRDefault="00000000" w:rsidRPr="00000000" w14:paraId="00000021">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Greg: ICC for Inter Varsity</w:t>
      </w:r>
    </w:p>
    <w:p w:rsidR="00000000" w:rsidDel="00000000" w:rsidP="00000000" w:rsidRDefault="00000000" w:rsidRPr="00000000" w14:paraId="00000022">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Sophie: ICC for Math and International</w:t>
      </w:r>
    </w:p>
    <w:p w:rsidR="00000000" w:rsidDel="00000000" w:rsidP="00000000" w:rsidRDefault="00000000" w:rsidRPr="00000000" w14:paraId="00000023">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Viridiana: ICC for ASL Club</w:t>
      </w:r>
    </w:p>
    <w:p w:rsidR="00000000" w:rsidDel="00000000" w:rsidP="00000000" w:rsidRDefault="00000000" w:rsidRPr="00000000" w14:paraId="00000024">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Roselyn: ICC for HOPE</w:t>
      </w:r>
    </w:p>
    <w:p w:rsidR="00000000" w:rsidDel="00000000" w:rsidP="00000000" w:rsidRDefault="00000000" w:rsidRPr="00000000" w14:paraId="00000025">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Rafael: LUPE ICC Rep</w:t>
      </w:r>
    </w:p>
    <w:p w:rsidR="00000000" w:rsidDel="00000000" w:rsidP="00000000" w:rsidRDefault="00000000" w:rsidRPr="00000000" w14:paraId="00000026">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Tom Moran: </w:t>
      </w:r>
    </w:p>
    <w:p w:rsidR="00000000" w:rsidDel="00000000" w:rsidP="00000000" w:rsidRDefault="00000000" w:rsidRPr="00000000" w14:paraId="00000027">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Johanna: SGA Director </w:t>
      </w:r>
    </w:p>
    <w:p w:rsidR="00000000" w:rsidDel="00000000" w:rsidP="00000000" w:rsidRDefault="00000000" w:rsidRPr="00000000" w14:paraId="00000028">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Anjel: ICC for Consent Club</w:t>
      </w:r>
    </w:p>
    <w:p w:rsidR="00000000" w:rsidDel="00000000" w:rsidP="00000000" w:rsidRDefault="00000000" w:rsidRPr="00000000" w14:paraId="00000029">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Please check your email about consent fair. We want clubs to be present at our consent fair this year. </w:t>
      </w:r>
    </w:p>
    <w:p w:rsidR="00000000" w:rsidDel="00000000" w:rsidP="00000000" w:rsidRDefault="00000000" w:rsidRPr="00000000" w14:paraId="0000002A">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Tatevik:</w:t>
      </w:r>
    </w:p>
    <w:p w:rsidR="00000000" w:rsidDel="00000000" w:rsidP="00000000" w:rsidRDefault="00000000" w:rsidRPr="00000000" w14:paraId="0000002B">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C">
      <w:pPr>
        <w:widowControl w:val="1"/>
        <w:spacing w:after="6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F">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30">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Welcome week is going well! Please come to the welcome week events. Hoping everyone can attend Spring Rush.</w:t>
      </w:r>
      <w:r w:rsidDel="00000000" w:rsidR="00000000" w:rsidRPr="00000000">
        <w:rPr>
          <w:rtl w:val="0"/>
        </w:rPr>
      </w:r>
    </w:p>
    <w:p w:rsidR="00000000" w:rsidDel="00000000" w:rsidP="00000000" w:rsidRDefault="00000000" w:rsidRPr="00000000" w14:paraId="00000031">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32">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Nothing to report</w:t>
      </w:r>
      <w:r w:rsidDel="00000000" w:rsidR="00000000" w:rsidRPr="00000000">
        <w:rPr>
          <w:rtl w:val="0"/>
        </w:rPr>
      </w:r>
    </w:p>
    <w:p w:rsidR="00000000" w:rsidDel="00000000" w:rsidP="00000000" w:rsidRDefault="00000000" w:rsidRPr="00000000" w14:paraId="00000033">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and Anguiano</w:t>
      </w:r>
    </w:p>
    <w:p w:rsidR="00000000" w:rsidDel="00000000" w:rsidP="00000000" w:rsidRDefault="00000000" w:rsidRPr="00000000" w14:paraId="00000034">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Nothing to report</w:t>
      </w:r>
      <w:r w:rsidDel="00000000" w:rsidR="00000000" w:rsidRPr="00000000">
        <w:rPr>
          <w:rtl w:val="0"/>
        </w:rPr>
      </w:r>
    </w:p>
    <w:p w:rsidR="00000000" w:rsidDel="00000000" w:rsidP="00000000" w:rsidRDefault="00000000" w:rsidRPr="00000000" w14:paraId="00000035">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36">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All applications have been processed and approved. You should have received your approval letters in your email. If you have received an email about an issue and have not responded, your application is put on hold. If you have changed officers, please use the officer update form and send it in ASAP. </w:t>
      </w:r>
      <w:r w:rsidDel="00000000" w:rsidR="00000000" w:rsidRPr="00000000">
        <w:rPr>
          <w:rtl w:val="0"/>
        </w:rPr>
      </w:r>
    </w:p>
    <w:p w:rsidR="00000000" w:rsidDel="00000000" w:rsidP="00000000" w:rsidRDefault="00000000" w:rsidRPr="00000000" w14:paraId="00000037">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A">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MSA Operating Funds SOF Grant</w:t>
      </w:r>
      <w:r w:rsidDel="00000000" w:rsidR="00000000" w:rsidRPr="00000000">
        <w:rPr>
          <w:rtl w:val="0"/>
        </w:rPr>
      </w:r>
    </w:p>
    <w:p w:rsidR="00000000" w:rsidDel="00000000" w:rsidP="00000000" w:rsidRDefault="00000000" w:rsidRPr="00000000" w14:paraId="0000003B">
      <w:pPr>
        <w:widowControl w:val="1"/>
        <w:numPr>
          <w:ilvl w:val="2"/>
          <w:numId w:val="2"/>
        </w:numPr>
        <w:spacing w:after="60" w:line="240" w:lineRule="auto"/>
        <w:ind w:left="2160" w:hanging="180"/>
        <w:rPr>
          <w:rFonts w:ascii="Garamond" w:cs="Garamond" w:eastAsia="Garamond" w:hAnsi="Garamond"/>
          <w:sz w:val="20"/>
          <w:szCs w:val="20"/>
          <w:shd w:fill="ea9999" w:val="clear"/>
        </w:rPr>
      </w:pPr>
      <w:r w:rsidDel="00000000" w:rsidR="00000000" w:rsidRPr="00000000">
        <w:rPr>
          <w:rFonts w:ascii="Garamond" w:cs="Garamond" w:eastAsia="Garamond" w:hAnsi="Garamond"/>
          <w:sz w:val="20"/>
          <w:szCs w:val="20"/>
          <w:shd w:fill="ea9999" w:val="clear"/>
          <w:rtl w:val="0"/>
        </w:rPr>
        <w:t xml:space="preserve">No representation.</w:t>
      </w:r>
    </w:p>
    <w:p w:rsidR="00000000" w:rsidDel="00000000" w:rsidP="00000000" w:rsidRDefault="00000000" w:rsidRPr="00000000" w14:paraId="0000003C">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ASL  Operating Funds SOF Grant </w:t>
      </w:r>
      <w:r w:rsidDel="00000000" w:rsidR="00000000" w:rsidRPr="00000000">
        <w:rPr>
          <w:rtl w:val="0"/>
        </w:rPr>
      </w:r>
    </w:p>
    <w:p w:rsidR="00000000" w:rsidDel="00000000" w:rsidP="00000000" w:rsidRDefault="00000000" w:rsidRPr="00000000" w14:paraId="0000003D">
      <w:pPr>
        <w:numPr>
          <w:ilvl w:val="2"/>
          <w:numId w:val="2"/>
        </w:numPr>
        <w:spacing w:after="60" w:line="240" w:lineRule="auto"/>
        <w:ind w:left="2160" w:hanging="180"/>
        <w:rPr>
          <w:rFonts w:ascii="Garamond" w:cs="Garamond" w:eastAsia="Garamond" w:hAnsi="Garamond"/>
          <w:sz w:val="20"/>
          <w:szCs w:val="20"/>
          <w:shd w:fill="ea9999" w:val="clear"/>
        </w:rPr>
      </w:pPr>
      <w:r w:rsidDel="00000000" w:rsidR="00000000" w:rsidRPr="00000000">
        <w:rPr>
          <w:rFonts w:ascii="Garamond" w:cs="Garamond" w:eastAsia="Garamond" w:hAnsi="Garamond"/>
          <w:sz w:val="20"/>
          <w:szCs w:val="20"/>
          <w:shd w:fill="ea9999" w:val="clear"/>
          <w:rtl w:val="0"/>
        </w:rPr>
        <w:t xml:space="preserve">The club application is on hold.</w:t>
      </w:r>
    </w:p>
    <w:p w:rsidR="00000000" w:rsidDel="00000000" w:rsidP="00000000" w:rsidRDefault="00000000" w:rsidRPr="00000000" w14:paraId="0000003E">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Applications &amp; Website updates </w:t>
      </w:r>
      <w:r w:rsidDel="00000000" w:rsidR="00000000" w:rsidRPr="00000000">
        <w:rPr>
          <w:rtl w:val="0"/>
        </w:rPr>
      </w:r>
    </w:p>
    <w:p w:rsidR="00000000" w:rsidDel="00000000" w:rsidP="00000000" w:rsidRDefault="00000000" w:rsidRPr="00000000" w14:paraId="0000003F">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Welcome Week Participation </w:t>
      </w:r>
      <w:r w:rsidDel="00000000" w:rsidR="00000000" w:rsidRPr="00000000">
        <w:rPr>
          <w:rtl w:val="0"/>
        </w:rPr>
      </w:r>
    </w:p>
    <w:p w:rsidR="00000000" w:rsidDel="00000000" w:rsidP="00000000" w:rsidRDefault="00000000" w:rsidRPr="00000000" w14:paraId="00000040">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Monday is Game On from 11 am - 3 pm, video games and board games, in the 3rd-floor ballroom. Karaoke Knight, Tuesday from 4 pm- 6 pm, Baked Potatoe Bar, in the 3rd-floor ballroom. Minute to Win It, Wednesday from 11 am- 12 pm. Campus Center Lawn. Campus Rush, Mini Student Involvement fest, 11 am - 2 pm, please sign up, only 4 spots left.  Friday, Movie night, Mean Girls, Outfit contest, chance to win prizes, snacks and drinks, 7 pm- 9 pm, in the 3rd-floor ballroom. Please attend to represent Student Orgs, use this as a recruiting opportunity.</w:t>
      </w:r>
      <w:r w:rsidDel="00000000" w:rsidR="00000000" w:rsidRPr="00000000">
        <w:rPr>
          <w:rtl w:val="0"/>
        </w:rPr>
      </w:r>
    </w:p>
    <w:p w:rsidR="00000000" w:rsidDel="00000000" w:rsidP="00000000" w:rsidRDefault="00000000" w:rsidRPr="00000000" w14:paraId="00000041">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Spring Mixer </w:t>
      </w:r>
      <w:r w:rsidDel="00000000" w:rsidR="00000000" w:rsidRPr="00000000">
        <w:rPr>
          <w:rtl w:val="0"/>
        </w:rPr>
      </w:r>
    </w:p>
    <w:p w:rsidR="00000000" w:rsidDel="00000000" w:rsidP="00000000" w:rsidRDefault="00000000" w:rsidRPr="00000000" w14:paraId="00000042">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We want to do another mixer. Possibly after ICC on Friday, April 21st? If you have class and can’t attend the ICC Meeting beforehand,  you can miss the ICC and still come to the mixer. April 21st is decided. </w:t>
      </w:r>
      <w:r w:rsidDel="00000000" w:rsidR="00000000" w:rsidRPr="00000000">
        <w:rPr>
          <w:rtl w:val="0"/>
        </w:rPr>
      </w:r>
    </w:p>
    <w:p w:rsidR="00000000" w:rsidDel="00000000" w:rsidP="00000000" w:rsidRDefault="00000000" w:rsidRPr="00000000" w14:paraId="00000043">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Spring Community Volunteer Event</w:t>
      </w:r>
      <w:r w:rsidDel="00000000" w:rsidR="00000000" w:rsidRPr="00000000">
        <w:rPr>
          <w:rtl w:val="0"/>
        </w:rPr>
      </w:r>
    </w:p>
    <w:p w:rsidR="00000000" w:rsidDel="00000000" w:rsidP="00000000" w:rsidRDefault="00000000" w:rsidRPr="00000000" w14:paraId="00000044">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Habitat for Humanity, Unhoused people with pets and Bring Back the Kern Roger M mentioned, Beautiful Bakersfield picking up trash around the community, Alexis P mentioned a Graffiti Clean Up, Working in a food kitchen, Homeless shelter, Casa Esperanza, Teen Challange, email any more ideas to Director Ball </w:t>
      </w:r>
      <w:hyperlink r:id="rId9">
        <w:r w:rsidDel="00000000" w:rsidR="00000000" w:rsidRPr="00000000">
          <w:rPr>
            <w:rFonts w:ascii="Garamond" w:cs="Garamond" w:eastAsia="Garamond" w:hAnsi="Garamond"/>
            <w:color w:val="1155cc"/>
            <w:sz w:val="20"/>
            <w:szCs w:val="20"/>
            <w:u w:val="single"/>
            <w:rtl w:val="0"/>
          </w:rPr>
          <w:t xml:space="preserve">bcsgastudorgs@bakersfieldcollege.edu</w:t>
        </w:r>
      </w:hyperlink>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45">
      <w:pPr>
        <w:widowControl w:val="1"/>
        <w:spacing w:after="6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60" w:line="24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Harvind: Please promote vacant positions in the BCSGA. In the new academic year, we will be holding elections. Please follow us on our social media. </w:t>
      </w:r>
    </w:p>
    <w:p w:rsidR="00000000" w:rsidDel="00000000" w:rsidP="00000000" w:rsidRDefault="00000000" w:rsidRPr="00000000" w14:paraId="00000049">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4A">
      <w:pPr>
        <w:tabs>
          <w:tab w:val="left" w:leader="none" w:pos="3862"/>
        </w:tabs>
        <w:spacing w:after="60"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Meeting adjourned at 11:38 am</w:t>
      </w:r>
    </w:p>
    <w:sectPr>
      <w:headerReference r:id="rId10" w:type="default"/>
      <w:headerReference r:id="rId11" w:type="first"/>
      <w:footerReference r:id="rId12" w:type="default"/>
      <w:footerReference r:id="rId13"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78761</wp:posOffset>
          </wp:positionH>
          <wp:positionV relativeFrom="paragraph">
            <wp:posOffset>-16489</wp:posOffset>
          </wp:positionV>
          <wp:extent cx="277495" cy="1227455"/>
          <wp:effectExtent b="0" l="0" r="0" t="0"/>
          <wp:wrapSquare wrapText="bothSides" distB="0" distT="0" distL="114300" distR="114300"/>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6">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7">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9">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B">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C">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20, January 2023</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2">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csgastudorgs@bakersfieldcolleg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OWV/SvJi7X8nYolrZV7VkbJEOA==">AMUW2mVVcxNq+wFHv14XgD9S9q8jwrWMDjaw4CIwKugnvy/5T03Owf1tWCFW4swTeM/TkGcpqM9OlDnE38FbS/rPHFeV3Wp3NcywyZ2oN4/bdY/IP0O1vKM=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