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Thursday, November 18, 2021</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12:</w:t>
            </w:r>
            <w:r w:rsidDel="00000000" w:rsidR="00000000" w:rsidRPr="00000000">
              <w:rPr>
                <w:rFonts w:ascii="Garamond" w:cs="Garamond" w:eastAsia="Garamond" w:hAnsi="Garamond"/>
                <w:b w:val="1"/>
                <w:sz w:val="20"/>
                <w:szCs w:val="20"/>
                <w:rtl w:val="0"/>
              </w:rPr>
              <w:t xml:space="preserve">30</w:t>
            </w:r>
            <w:r w:rsidDel="00000000" w:rsidR="00000000" w:rsidRPr="00000000">
              <w:rPr>
                <w:rFonts w:ascii="Garamond" w:cs="Garamond" w:eastAsia="Garamond" w:hAnsi="Garamond"/>
                <w:b w:val="1"/>
                <w:color w:val="000000"/>
                <w:sz w:val="20"/>
                <w:szCs w:val="20"/>
                <w:rtl w:val="0"/>
              </w:rPr>
              <w:t xml:space="preserve"> – 01:</w:t>
            </w:r>
            <w:r w:rsidDel="00000000" w:rsidR="00000000" w:rsidRPr="00000000">
              <w:rPr>
                <w:rFonts w:ascii="Garamond" w:cs="Garamond" w:eastAsia="Garamond" w:hAnsi="Garamond"/>
                <w:b w:val="1"/>
                <w:sz w:val="20"/>
                <w:szCs w:val="20"/>
                <w:rtl w:val="0"/>
              </w:rPr>
              <w:t xml:space="preserve">30</w:t>
            </w:r>
            <w:r w:rsidDel="00000000" w:rsidR="00000000" w:rsidRPr="00000000">
              <w:rPr>
                <w:rFonts w:ascii="Garamond" w:cs="Garamond" w:eastAsia="Garamond" w:hAnsi="Garamond"/>
                <w:b w:val="1"/>
                <w:color w:val="000000"/>
                <w:sz w:val="20"/>
                <w:szCs w:val="20"/>
                <w:rtl w:val="0"/>
              </w:rPr>
              <w:t xml:space="preserve">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bookmarkStart w:colFirst="0" w:colLast="0" w:name="_heading=h.30j0zll" w:id="0"/>
            <w:bookmarkEnd w:id="0"/>
            <w:r w:rsidDel="00000000" w:rsidR="00000000" w:rsidRPr="00000000">
              <w:rPr>
                <w:rFonts w:ascii="Garamond" w:cs="Garamond" w:eastAsia="Garamond" w:hAnsi="Garamond"/>
                <w:b w:val="1"/>
                <w:color w:val="000000"/>
                <w:sz w:val="20"/>
                <w:szCs w:val="20"/>
                <w:rtl w:val="0"/>
              </w:rPr>
              <w:t xml:space="preserve">BCSGA Boardroom, Campus Center/Zoom</w:t>
            </w:r>
          </w:p>
        </w:tc>
      </w:tr>
      <w:tr>
        <w:trPr>
          <w:cantSplit w:val="0"/>
          <w:tblHeader w:val="0"/>
        </w:trPr>
        <w:tc>
          <w:tcPr>
            <w:gridSpan w:val="3"/>
          </w:tcPr>
          <w:p w:rsidR="00000000" w:rsidDel="00000000" w:rsidP="00000000" w:rsidRDefault="00000000" w:rsidRPr="00000000" w14:paraId="00000006">
            <w:pPr>
              <w:pStyle w:val="Subtitle"/>
              <w:tabs>
                <w:tab w:val="left" w:pos="2930"/>
                <w:tab w:val="right" w:pos="9144"/>
              </w:tabs>
              <w:ind w:left="0" w:firstLine="0"/>
              <w:rPr>
                <w:color w:val="000000"/>
              </w:rPr>
            </w:pPr>
            <w:r w:rsidDel="00000000" w:rsidR="00000000" w:rsidRPr="00000000">
              <w:rPr>
                <w:rtl w:val="0"/>
              </w:rPr>
              <w:t xml:space="preserve">                                                                       </w:t>
            </w:r>
            <w:r w:rsidDel="00000000" w:rsidR="00000000" w:rsidRPr="00000000">
              <w:rPr>
                <w:color w:val="000000"/>
                <w:rtl w:val="0"/>
              </w:rPr>
              <w:t xml:space="preserve">Meeting Zoomlinkhttps://cccconfer.zoom.us/meeting/register/tJcudO6grDwjE9EV60Vgcn5Yy7j5huLsnEex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16140" cy="4127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12:33 pm.</w:t>
      </w:r>
      <w:r w:rsidDel="00000000" w:rsidR="00000000" w:rsidRPr="00000000">
        <w:rPr>
          <w:rtl w:val="0"/>
        </w:rPr>
      </w:r>
    </w:p>
    <w:p w:rsidR="00000000" w:rsidDel="00000000" w:rsidP="00000000" w:rsidRDefault="00000000" w:rsidRPr="00000000" w14:paraId="0000000C">
      <w:pPr>
        <w:pStyle w:val="Heading1"/>
        <w:numPr>
          <w:ilvl w:val="0"/>
          <w:numId w:val="1"/>
        </w:numPr>
        <w:ind w:left="360" w:hanging="360"/>
        <w:rPr>
          <w:color w:val="000000"/>
        </w:rPr>
      </w:pPr>
      <w:r w:rsidDel="00000000" w:rsidR="00000000" w:rsidRPr="00000000">
        <w:rPr>
          <w:color w:val="000000"/>
          <w:rtl w:val="0"/>
        </w:rPr>
        <w:t xml:space="preserve">ASCERTAINMENT OF QUORUM </w:t>
      </w:r>
    </w:p>
    <w:p w:rsidR="00000000" w:rsidDel="00000000" w:rsidP="00000000" w:rsidRDefault="00000000" w:rsidRPr="00000000" w14:paraId="0000000D">
      <w:pPr>
        <w:pStyle w:val="Subtitle"/>
        <w:ind w:firstLine="360"/>
        <w:rPr/>
      </w:pPr>
      <w:bookmarkStart w:colFirst="0" w:colLast="0" w:name="_heading=h.gjdgxs" w:id="1"/>
      <w:bookmarkEnd w:id="1"/>
      <w:r w:rsidDel="00000000" w:rsidR="00000000" w:rsidRPr="00000000">
        <w:rPr>
          <w:color w:val="000000"/>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Senator Amey, Senator Singh, and Director Sanchez </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members were present and a bonafide meeting was held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CORRECTIONS TO THE MINUTES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Committee will discuss and correct minutes from previous meetings.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Approval of minutes for previous Department of Finance Meetings </w:t>
      </w:r>
      <w:r w:rsidDel="00000000" w:rsidR="00000000" w:rsidRPr="00000000">
        <w:rPr>
          <w:rFonts w:ascii="Garamond" w:cs="Garamond" w:eastAsia="Garamond" w:hAnsi="Garamond"/>
          <w:sz w:val="20"/>
          <w:szCs w:val="20"/>
          <w:rtl w:val="0"/>
        </w:rPr>
        <w:t xml:space="preserve">for  the meeting</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held on October 21, 2021.</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approved the minutes from the meeting held on October 12, 2021. Senator Singh seconded it.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different projects revolving around the budget. Helping out with the Trio department videos and filmed about Fatburger because they signed up for the KVC sticker for students to get 10% off.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none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Singh: none </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sdt>
        <w:sdtPr>
          <w:tag w:val="goog_rdk_0"/>
        </w:sdtPr>
        <w:sdtContent>
          <w:r w:rsidDel="00000000" w:rsidR="00000000" w:rsidRPr="00000000">
            <w:rPr>
              <w:rFonts w:ascii="Gungsuh" w:cs="Gungsuh" w:eastAsia="Gungsuh" w:hAnsi="Gungsuh"/>
              <w:color w:val="000000"/>
              <w:sz w:val="20"/>
              <w:szCs w:val="20"/>
              <w:rtl w:val="0"/>
            </w:rPr>
            <w:t xml:space="preserve">BCSGA Advisor, Mr. Ayala (∞ mins)</w:t>
          </w:r>
        </w:sdtContent>
      </w:sdt>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Items listed have not already been discussed once and thus are considered for approval by the Body.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UNFINISHED BUSINESS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Items listed have already been discussed and thus are considered for Committee consideration.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Discuss appeal for student Julian Reyes for refund of KVC sticker fee for Fall 2021. (Addendum 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color w:val="000000"/>
          <w:sz w:val="20"/>
          <w:szCs w:val="20"/>
        </w:rPr>
      </w:pPr>
      <w:r w:rsidDel="00000000" w:rsidR="00000000" w:rsidRPr="00000000">
        <w:rPr>
          <w:rFonts w:ascii="Times New Roman" w:cs="Times New Roman" w:eastAsia="Times New Roman" w:hAnsi="Times New Roman"/>
          <w:sz w:val="20"/>
          <w:szCs w:val="20"/>
          <w:rtl w:val="0"/>
        </w:rPr>
        <w:t xml:space="preserve">The student never responded to discuss more about their appeal. Director Sanchez sought a motion to deny this appeal due to the student taking no action. Senator Amey moved the motion and Senator Singh seconded it.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Sanchez reminded senators about the Drive-in Movie.</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sdt>
        <w:sdtPr>
          <w:tag w:val="goog_rdk_1"/>
        </w:sdtPr>
        <w:sdtContent>
          <w:r w:rsidDel="00000000" w:rsidR="00000000" w:rsidRPr="00000000">
            <w:rPr>
              <w:rFonts w:ascii="Gungsuh" w:cs="Gungsuh" w:eastAsia="Gungsuh" w:hAnsi="Gungsuh"/>
              <w:color w:val="000000"/>
              <w:sz w:val="20"/>
              <w:szCs w:val="20"/>
              <w:rtl w:val="0"/>
            </w:rPr>
            <w:t xml:space="preserve">BCSGA Advisor, Mr. Ayala (∞ mins)</w:t>
          </w:r>
        </w:sdtContent>
      </w:sdt>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12:44 pm.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78744</wp:posOffset>
          </wp:positionH>
          <wp:positionV relativeFrom="paragraph">
            <wp:posOffset>-16506</wp:posOffset>
          </wp:positionV>
          <wp:extent cx="277495" cy="1227455"/>
          <wp:effectExtent b="0" l="0" r="0" t="0"/>
          <wp:wrapSquare wrapText="bothSides" distB="0" distT="0" distL="114300" distR="11430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C">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D">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F">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1">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4">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BODY</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DATE</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8">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qFormat w:val="1"/>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numbering" w:styleId="CurrentList1" w:customStyle="1">
    <w:name w:val="Current List1"/>
    <w:uiPriority w:val="99"/>
    <w:rsid w:val="00FB2ABD"/>
    <w:pPr>
      <w:numPr>
        <w:numId w:val="2"/>
      </w:numPr>
    </w:pPr>
  </w:style>
  <w:style w:type="character" w:styleId="markedcontent" w:customStyle="1">
    <w:name w:val="markedcontent"/>
    <w:basedOn w:val="DefaultParagraphFont"/>
    <w:rsid w:val="00A87DD4"/>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5JogNSwS63MQAvEeLopjX6w==">AMUW2mWuANB1M6W9cZq9DiB4pq0cr9yqM+QwrUnpYcRJObT6IuOalDQ96+gu46Ywz+TscQ7HBFNBRcQOxMKNqUULB2y8iRS40lXesm+/VzdaTFRHHyWU+ISG68UtJ4NToE7tGXgHZ4GOIJCk6HQBxj5mRTGcqq8+UE0xt5Vw6Anx7mgBS/fiWu1bVFAcOYiyU3d91nYaKm93WmhnmHW7qXvK92c65KPZRA==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2021-10-26T21:08:00Z</dcterms:created>
  <dc:creator>Image User</dc:creator>
</cp:coreProperties>
</file>