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color w:val="000000"/>
          <w:sz w:val="28"/>
          <w:szCs w:val="28"/>
        </w:rPr>
      </w:pPr>
      <w:r w:rsidDel="00000000" w:rsidR="00000000" w:rsidRPr="00000000">
        <w:rPr>
          <w:rFonts w:ascii="Garamond" w:cs="Garamond" w:eastAsia="Garamond" w:hAnsi="Garamond"/>
          <w:b w:val="1"/>
          <w:smallCaps w:val="1"/>
          <w:color w:val="000000"/>
          <w:sz w:val="28"/>
          <w:szCs w:val="28"/>
          <w:rtl w:val="0"/>
        </w:rPr>
        <w:t xml:space="preserve">Department of Finance</w:t>
      </w:r>
    </w:p>
    <w:p w:rsidR="00000000" w:rsidDel="00000000" w:rsidP="00000000" w:rsidRDefault="00000000" w:rsidRPr="00000000" w14:paraId="00000002">
      <w:pPr>
        <w:spacing w:after="0" w:line="240" w:lineRule="auto"/>
        <w:jc w:val="center"/>
        <w:rPr>
          <w:rFonts w:ascii="Garamond" w:cs="Garamond" w:eastAsia="Garamond" w:hAnsi="Garamond"/>
          <w:b w:val="1"/>
          <w:smallCaps w:val="1"/>
          <w:color w:val="000000"/>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Thursday, September 30, 2021</w:t>
            </w:r>
          </w:p>
        </w:tc>
        <w:tc>
          <w:tcPr/>
          <w:p w:rsidR="00000000" w:rsidDel="00000000" w:rsidP="00000000" w:rsidRDefault="00000000" w:rsidRPr="00000000" w14:paraId="00000004">
            <w:pPr>
              <w:spacing w:after="0" w:line="240" w:lineRule="auto"/>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12:00 – 01:00 p.m.</w:t>
            </w:r>
          </w:p>
        </w:tc>
        <w:tc>
          <w:tcPr/>
          <w:p w:rsidR="00000000" w:rsidDel="00000000" w:rsidP="00000000" w:rsidRDefault="00000000" w:rsidRPr="00000000" w14:paraId="00000005">
            <w:pPr>
              <w:spacing w:after="0" w:line="240" w:lineRule="auto"/>
              <w:jc w:val="right"/>
              <w:rPr>
                <w:rFonts w:ascii="Garamond" w:cs="Garamond" w:eastAsia="Garamond" w:hAnsi="Garamond"/>
                <w:b w:val="1"/>
                <w:color w:val="000000"/>
                <w:sz w:val="20"/>
                <w:szCs w:val="20"/>
              </w:rPr>
            </w:pPr>
            <w:bookmarkStart w:colFirst="0" w:colLast="0" w:name="_heading=h.30j0zll" w:id="0"/>
            <w:bookmarkEnd w:id="0"/>
            <w:r w:rsidDel="00000000" w:rsidR="00000000" w:rsidRPr="00000000">
              <w:rPr>
                <w:rFonts w:ascii="Garamond" w:cs="Garamond" w:eastAsia="Garamond" w:hAnsi="Garamond"/>
                <w:b w:val="1"/>
                <w:color w:val="000000"/>
                <w:sz w:val="20"/>
                <w:szCs w:val="20"/>
                <w:rtl w:val="0"/>
              </w:rPr>
              <w:t xml:space="preserve">BCSGA Boardroom, Campus Center/Zoom</w:t>
            </w:r>
          </w:p>
        </w:tc>
      </w:tr>
      <w:tr>
        <w:trPr>
          <w:cantSplit w:val="0"/>
          <w:tblHeader w:val="0"/>
        </w:trPr>
        <w:tc>
          <w:tcPr>
            <w:gridSpan w:val="3"/>
          </w:tcPr>
          <w:p w:rsidR="00000000" w:rsidDel="00000000" w:rsidP="00000000" w:rsidRDefault="00000000" w:rsidRPr="00000000" w14:paraId="00000006">
            <w:pPr>
              <w:pStyle w:val="Subtitle"/>
              <w:tabs>
                <w:tab w:val="left" w:pos="2930"/>
                <w:tab w:val="right" w:pos="9144"/>
              </w:tabs>
              <w:ind w:firstLine="360"/>
              <w:rPr>
                <w:color w:val="000000"/>
              </w:rPr>
            </w:pPr>
            <w:r w:rsidDel="00000000" w:rsidR="00000000" w:rsidRPr="00000000">
              <w:rPr>
                <w:rtl w:val="0"/>
              </w:rPr>
              <w:t xml:space="preserve">                                                         </w:t>
            </w:r>
            <w:r w:rsidDel="00000000" w:rsidR="00000000" w:rsidRPr="00000000">
              <w:rPr>
                <w:color w:val="000000"/>
                <w:rtl w:val="0"/>
              </w:rPr>
              <w:t xml:space="preserve">Meeting Zoomlink:    https://cccconfer.zoom.us/meeting/register/tJcudO6grDwjE9EV60Vgcn5Yy7j5huLsnEex</w:t>
            </w:r>
          </w:p>
        </w:tc>
      </w:tr>
    </w:tbl>
    <w:p w:rsidR="00000000" w:rsidDel="00000000" w:rsidP="00000000" w:rsidRDefault="00000000" w:rsidRPr="00000000" w14:paraId="00000009">
      <w:pPr>
        <w:tabs>
          <w:tab w:val="left" w:pos="6327"/>
        </w:tabs>
        <w:spacing w:after="0" w:line="240" w:lineRule="auto"/>
        <w:rPr>
          <w:rFonts w:ascii="Garamond" w:cs="Garamond" w:eastAsia="Garamond" w:hAnsi="Garamond"/>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6"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97090" cy="22225"/>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1"/>
        </w:numPr>
        <w:ind w:left="360" w:hanging="360"/>
        <w:rPr>
          <w:color w:val="000000"/>
        </w:rPr>
      </w:pPr>
      <w:r w:rsidDel="00000000" w:rsidR="00000000" w:rsidRPr="00000000">
        <w:rPr>
          <w:color w:val="000000"/>
          <w:rtl w:val="0"/>
        </w:rPr>
        <w:t xml:space="preserve">CALL MEETING TO ORDER</w:t>
      </w:r>
    </w:p>
    <w:p w:rsidR="00000000" w:rsidDel="00000000" w:rsidP="00000000" w:rsidRDefault="00000000" w:rsidRPr="00000000" w14:paraId="0000000B">
      <w:pPr>
        <w:ind w:left="0" w:firstLine="0"/>
        <w:rPr>
          <w:color w:val="000000"/>
        </w:rPr>
      </w:pPr>
      <w:r w:rsidDel="00000000" w:rsidR="00000000" w:rsidRPr="00000000">
        <w:rPr>
          <w:rFonts w:ascii="Times New Roman" w:cs="Times New Roman" w:eastAsia="Times New Roman" w:hAnsi="Times New Roman"/>
          <w:sz w:val="20"/>
          <w:szCs w:val="20"/>
          <w:rtl w:val="0"/>
        </w:rPr>
        <w:t xml:space="preserve">Meeting called to order at 12:10 pm.</w:t>
      </w:r>
      <w:r w:rsidDel="00000000" w:rsidR="00000000" w:rsidRPr="00000000">
        <w:rPr>
          <w:rtl w:val="0"/>
        </w:rPr>
      </w:r>
    </w:p>
    <w:p w:rsidR="00000000" w:rsidDel="00000000" w:rsidP="00000000" w:rsidRDefault="00000000" w:rsidRPr="00000000" w14:paraId="0000000C">
      <w:pPr>
        <w:pStyle w:val="Heading1"/>
        <w:numPr>
          <w:ilvl w:val="0"/>
          <w:numId w:val="1"/>
        </w:numPr>
        <w:ind w:left="360" w:hanging="360"/>
        <w:rPr>
          <w:color w:val="000000"/>
        </w:rPr>
      </w:pPr>
      <w:r w:rsidDel="00000000" w:rsidR="00000000" w:rsidRPr="00000000">
        <w:rPr>
          <w:color w:val="000000"/>
          <w:rtl w:val="0"/>
        </w:rPr>
        <w:t xml:space="preserve">ASCERTAINMENT OF QUORUM </w:t>
      </w:r>
    </w:p>
    <w:p w:rsidR="00000000" w:rsidDel="00000000" w:rsidP="00000000" w:rsidRDefault="00000000" w:rsidRPr="00000000" w14:paraId="0000000D">
      <w:pPr>
        <w:pStyle w:val="Subtitle"/>
        <w:ind w:firstLine="360"/>
        <w:rPr>
          <w:color w:val="000000"/>
        </w:rPr>
      </w:pPr>
      <w:bookmarkStart w:colFirst="0" w:colLast="0" w:name="_heading=h.gjdgxs" w:id="1"/>
      <w:bookmarkEnd w:id="1"/>
      <w:r w:rsidDel="00000000" w:rsidR="00000000" w:rsidRPr="00000000">
        <w:rPr>
          <w:color w:val="000000"/>
          <w:rtl w:val="0"/>
        </w:rPr>
        <w:t xml:space="preserve">A majority quorum must be established to hold a bona fide meeting</w:t>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present: Senator Amey, Senator Singh, and Director Sanchez</w:t>
      </w:r>
    </w:p>
    <w:p w:rsidR="00000000" w:rsidDel="00000000" w:rsidP="00000000" w:rsidRDefault="00000000" w:rsidRPr="00000000" w14:paraId="0000000F">
      <w:pPr>
        <w:rPr>
          <w:sz w:val="20"/>
          <w:szCs w:val="20"/>
        </w:rPr>
      </w:pPr>
      <w:r w:rsidDel="00000000" w:rsidR="00000000" w:rsidRPr="00000000">
        <w:rPr>
          <w:rFonts w:ascii="Times New Roman" w:cs="Times New Roman" w:eastAsia="Times New Roman" w:hAnsi="Times New Roman"/>
          <w:sz w:val="20"/>
          <w:szCs w:val="20"/>
          <w:rtl w:val="0"/>
        </w:rPr>
        <w:t xml:space="preserve">3/3 members were present, quorum was established and a bonafide meeting was held.</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None</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Chair, </w:t>
      </w:r>
      <w:r w:rsidDel="00000000" w:rsidR="00000000" w:rsidRPr="00000000">
        <w:rPr>
          <w:rFonts w:ascii="Garamond" w:cs="Garamond" w:eastAsia="Garamond" w:hAnsi="Garamond"/>
          <w:i w:val="1"/>
          <w:color w:val="000000"/>
          <w:sz w:val="20"/>
          <w:szCs w:val="20"/>
          <w:rtl w:val="0"/>
        </w:rPr>
        <w:t xml:space="preserve">Director Sanchez</w:t>
      </w:r>
      <w:r w:rsidDel="00000000" w:rsidR="00000000" w:rsidRPr="00000000">
        <w:rPr>
          <w:rFonts w:ascii="Garamond" w:cs="Garamond" w:eastAsia="Garamond" w:hAnsi="Garamond"/>
          <w:color w:val="000000"/>
          <w:sz w:val="20"/>
          <w:szCs w:val="20"/>
          <w:rtl w:val="0"/>
        </w:rPr>
        <w:t xml:space="preserve"> </w:t>
      </w:r>
    </w:p>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Met with Arisve and Leo to go over the budget of the TA100 and TA150. Discussed about having quite a bit of money left to use for virtual events.</w:t>
      </w:r>
      <w:r w:rsidDel="00000000" w:rsidR="00000000" w:rsidRPr="00000000">
        <w:rPr>
          <w:rtl w:val="0"/>
        </w:rPr>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BCSGA Advisor, Mr. Ayala (∞ mins)</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B">
      <w:pPr>
        <w:spacing w:after="0" w:line="240" w:lineRule="auto"/>
        <w:rPr>
          <w:rFonts w:ascii="Garamond" w:cs="Garamond" w:eastAsia="Garamond" w:hAnsi="Garamond"/>
          <w:color w:val="000000"/>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Items listed have not already been discussed once and thus are considered for approval by the Body.</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Approval of the minutes for July 19, 2021, August 19, 2021, September 9, 2021,  and September 16, 2021.</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Amey made a motion to approve the following meeting minutes and Senator Singh second that motion. </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Review and discussion of TA100 and TA150 accounts to determine current fiscal standing for the FY22 BCSGA budget. (Addendum 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Sanchez went over the budget and discussed TA100 and TA150 are evenly split.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Chair, </w:t>
      </w:r>
      <w:r w:rsidDel="00000000" w:rsidR="00000000" w:rsidRPr="00000000">
        <w:rPr>
          <w:rFonts w:ascii="Garamond" w:cs="Garamond" w:eastAsia="Garamond" w:hAnsi="Garamond"/>
          <w:i w:val="1"/>
          <w:color w:val="000000"/>
          <w:sz w:val="20"/>
          <w:szCs w:val="20"/>
          <w:rtl w:val="0"/>
        </w:rPr>
        <w:t xml:space="preserve">Director Sanchez</w:t>
      </w:r>
      <w:r w:rsidDel="00000000" w:rsidR="00000000" w:rsidRPr="00000000">
        <w:rPr>
          <w:rFonts w:ascii="Garamond" w:cs="Garamond" w:eastAsia="Garamond" w:hAnsi="Garamond"/>
          <w:color w:val="000000"/>
          <w:sz w:val="20"/>
          <w:szCs w:val="20"/>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Next finance meeting will be Thursday, October 14. Encourage senators to help with programming ideas for events.  </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BCSGA Advisor, Mr. Ayala (∞ mins)</w:t>
          </w:r>
        </w:sdtContent>
      </w:sdt>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meeting was adjourned at 12:26 pm.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78742</wp:posOffset>
          </wp:positionH>
          <wp:positionV relativeFrom="paragraph">
            <wp:posOffset>-16508</wp:posOffset>
          </wp:positionV>
          <wp:extent cx="277495" cy="1227455"/>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B">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C">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D">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E">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F">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0">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2">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3">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4">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1">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ff0000"/>
              <w:sz w:val="16"/>
              <w:szCs w:val="16"/>
              <w:rtl w:val="0"/>
            </w:rPr>
            <w:t xml:space="preserve">BODY</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ff0000"/>
              <w:sz w:val="16"/>
              <w:szCs w:val="16"/>
            </w:rPr>
          </w:pPr>
          <w:r w:rsidDel="00000000" w:rsidR="00000000" w:rsidRPr="00000000">
            <w:rPr>
              <w:rFonts w:ascii="Garamond" w:cs="Garamond" w:eastAsia="Garamond" w:hAnsi="Garamond"/>
              <w:color w:val="ff0000"/>
              <w:sz w:val="16"/>
              <w:szCs w:val="16"/>
              <w:rtl w:val="0"/>
            </w:rPr>
            <w:t xml:space="preserve">DATE</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7">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qFormat w:val="1"/>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rDPTQT8wPO9zfuEgZt0cR/6UQ==">AMUW2mX3LHDXAjglMv8iflpw0hxnu0R5fmqtAmVfGfHp2EQTZcq7y2EqvaDWqbwoJkhCuEsa6kIuZDzv+9vRBDnWg1Q4j9B5bjW2OtnRmnS+ofjyWQN6SVU03EPW9flTnKeWMGNQV5TSo4xOFhsUl78nlfGsQtwyrbNcg6sIFLKCBXP7znd+fCWR3Yz+ZJrnvL3ebLbD0r9EmTXrMdlVZCmR4S8Mj8R/lQ==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2021-09-17T00:26:00Z</dcterms:created>
  <dc:creator>Image User</dc:creator>
</cp:coreProperties>
</file>