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230E34" w:rsidRDefault="00230E34" w14:paraId="053EE49E" w14:textId="77777777">
      <w:pPr>
        <w:rPr>
          <w:sz w:val="22"/>
          <w:szCs w:val="22"/>
        </w:rPr>
      </w:pPr>
    </w:p>
    <w:tbl>
      <w:tblPr>
        <w:tblStyle w:val="a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7545"/>
      </w:tblGrid>
      <w:tr w:rsidR="00230E34" w14:paraId="2C80ABA5" w14:textId="77777777">
        <w:tc>
          <w:tcPr>
            <w:tcW w:w="1815" w:type="dxa"/>
          </w:tcPr>
          <w:p w:rsidR="00230E34" w:rsidRDefault="00F865DB" w14:paraId="58D52B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bookmarkStart w:name="bookmark=id.gjdgxs" w:colFirst="0" w:colLast="0" w:id="0"/>
            <w:bookmarkEnd w:id="0"/>
            <w:r>
              <w:rPr>
                <w:rFonts w:ascii="Arial" w:hAnsi="Arial" w:eastAsia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A5F8E3" wp14:editId="1C49D2F1">
                  <wp:extent cx="959526" cy="1045029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26" cy="1045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</w:tcPr>
          <w:p w:rsidR="00230E34" w:rsidRDefault="00F865DB" w14:paraId="050156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siva" w:hAnsi="Corsiva" w:eastAsia="Corsiva" w:cs="Corsiva"/>
                <w:color w:val="000000"/>
                <w:sz w:val="48"/>
                <w:szCs w:val="48"/>
              </w:rPr>
            </w:pPr>
            <w:r>
              <w:rPr>
                <w:rFonts w:ascii="Corsiva" w:hAnsi="Corsiva" w:eastAsia="Corsiva" w:cs="Corsiva"/>
                <w:color w:val="000000"/>
                <w:sz w:val="48"/>
                <w:szCs w:val="48"/>
              </w:rPr>
              <w:t xml:space="preserve">Senate of the </w:t>
            </w:r>
          </w:p>
          <w:p w:rsidR="00230E34" w:rsidRDefault="00F865DB" w14:paraId="1F62CD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siva" w:hAnsi="Corsiva" w:eastAsia="Corsiva" w:cs="Corsiva"/>
                <w:color w:val="000000"/>
                <w:sz w:val="48"/>
                <w:szCs w:val="48"/>
              </w:rPr>
            </w:pPr>
            <w:r>
              <w:rPr>
                <w:rFonts w:ascii="Corsiva" w:hAnsi="Corsiva" w:eastAsia="Corsiva" w:cs="Corsiva"/>
                <w:color w:val="000000"/>
                <w:sz w:val="48"/>
                <w:szCs w:val="48"/>
              </w:rPr>
              <w:t xml:space="preserve">Student Government Association at Bakersfield College </w:t>
            </w:r>
          </w:p>
        </w:tc>
      </w:tr>
    </w:tbl>
    <w:p w:rsidR="00230E34" w:rsidRDefault="00230E34" w14:paraId="5F45A54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230E34" w14:paraId="0DE30B9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F865DB" w14:paraId="5A411F96" w14:textId="77777777">
      <w:pPr>
        <w:pBdr>
          <w:top w:val="nil"/>
          <w:left w:val="nil"/>
          <w:bottom w:val="nil"/>
          <w:right w:val="nil"/>
          <w:between w:val="nil"/>
        </w:pBdr>
        <w:ind w:left="440" w:hanging="440"/>
        <w:jc w:val="center"/>
        <w:rPr>
          <w:rFonts w:ascii="Arial" w:hAnsi="Arial" w:eastAsia="Arial" w:cs="Arial"/>
          <w:b/>
          <w:smallCaps/>
          <w:color w:val="000000"/>
          <w:sz w:val="48"/>
          <w:szCs w:val="48"/>
        </w:rPr>
      </w:pPr>
      <w:r>
        <w:rPr>
          <w:rFonts w:ascii="Arial" w:hAnsi="Arial" w:eastAsia="Arial" w:cs="Arial"/>
          <w:b/>
          <w:smallCaps/>
          <w:color w:val="000000"/>
          <w:sz w:val="48"/>
          <w:szCs w:val="48"/>
        </w:rPr>
        <w:t>So Stated by the Senate Resolution</w:t>
      </w:r>
    </w:p>
    <w:p w:rsidR="00230E34" w:rsidRDefault="00230E34" w14:paraId="0F659503" w14:textId="77777777">
      <w:pPr>
        <w:jc w:val="center"/>
        <w:rPr>
          <w:rFonts w:ascii="Arial" w:hAnsi="Arial" w:eastAsia="Arial" w:cs="Arial"/>
          <w:sz w:val="22"/>
          <w:szCs w:val="22"/>
        </w:rPr>
      </w:pPr>
    </w:p>
    <w:p w:rsidR="00230E34" w:rsidRDefault="00F865DB" w14:paraId="47124D8F" w14:textId="6E51354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Authored BY: 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 w:rsidR="006E57B7">
        <w:rPr>
          <w:rFonts w:ascii="Arial" w:hAnsi="Arial" w:eastAsia="Arial" w:cs="Arial"/>
          <w:smallCaps/>
          <w:sz w:val="22"/>
          <w:szCs w:val="22"/>
        </w:rPr>
        <w:t>Trevor Turner</w:t>
      </w:r>
    </w:p>
    <w:p w:rsidR="00230E34" w:rsidRDefault="00F865DB" w14:paraId="24364D0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>Date Passed: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>DATE</w:t>
      </w:r>
    </w:p>
    <w:p w:rsidR="00230E34" w:rsidRDefault="00F865DB" w14:paraId="5234E1F9" w14:textId="7777777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Vote Count: 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Favorable: </w:t>
      </w:r>
      <w:proofErr w:type="gramStart"/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0;   </w:t>
      </w:r>
      <w:proofErr w:type="gramEnd"/>
      <w:r>
        <w:rPr>
          <w:rFonts w:ascii="Arial" w:hAnsi="Arial" w:eastAsia="Arial" w:cs="Arial"/>
          <w:smallCaps/>
          <w:color w:val="000000"/>
          <w:sz w:val="22"/>
          <w:szCs w:val="22"/>
        </w:rPr>
        <w:t>Unfavorable: 0;   Abstained: 0</w:t>
      </w:r>
    </w:p>
    <w:p w:rsidR="00230E34" w:rsidP="6D220ED2" w:rsidRDefault="00F865DB" w14:paraId="51CDF9A7" w14:textId="31C333A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360"/>
        <w:jc w:val="center"/>
      </w:pPr>
    </w:p>
    <w:p w:rsidR="00230E34" w:rsidP="6D220ED2" w:rsidRDefault="00230E34" w14:paraId="2B599AC2" w14:textId="277F68C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360"/>
        <w:jc w:val="center"/>
        <w:rPr>
          <w:rFonts w:ascii="Arial" w:hAnsi="Arial" w:eastAsia="Arial" w:cs="Arial"/>
          <w:b w:val="1"/>
          <w:bCs w:val="1"/>
          <w:smallCaps w:val="1"/>
          <w:color w:val="000000" w:themeColor="text1" w:themeTint="FF" w:themeShade="FF"/>
          <w:sz w:val="22"/>
          <w:szCs w:val="22"/>
        </w:rPr>
        <w:sectPr w:rsidR="00230E34">
          <w:pgSz w:w="12240" w:h="15840" w:orient="portrait"/>
          <w:pgMar w:top="1440" w:right="1440" w:bottom="1440" w:left="1440" w:header="1008" w:footer="720" w:gutter="0"/>
          <w:pgNumType w:start="1"/>
          <w:cols w:space="720"/>
        </w:sectPr>
      </w:pPr>
      <w:r w:rsidRPr="6D220ED2" w:rsidR="415C1BE8">
        <w:rPr>
          <w:rFonts w:ascii="Arial" w:hAnsi="Arial" w:eastAsia="Arial" w:cs="Arial"/>
          <w:b w:val="1"/>
          <w:bCs w:val="1"/>
          <w:smallCaps w:val="1"/>
          <w:color w:val="000000" w:themeColor="text1" w:themeTint="FF" w:themeShade="FF"/>
          <w:sz w:val="22"/>
          <w:szCs w:val="22"/>
        </w:rPr>
        <w:t>RESOLUTION- Extension of Library Hours to Support On-Campus Housing</w:t>
      </w:r>
    </w:p>
    <w:p w:rsidR="340A0DE8" w:rsidP="6D220ED2" w:rsidRDefault="340A0DE8" w14:paraId="54724F3E" w14:textId="3ADEB099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340A0DE8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6D220ED2" w:rsidR="340A0DE8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Bakersfield College serves a diverse student population living in on-campus housing, who may have unique challenges in accessing adequate nutrition due to fluctuating schedules; and </w:t>
      </w:r>
    </w:p>
    <w:p w:rsidR="08B8D808" w:rsidP="6D220ED2" w:rsidRDefault="08B8D808" w14:paraId="53C25142" w14:textId="7E637BFD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08B8D808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6D220ED2" w:rsidR="08B8D808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many students require access to meals outside of traditional dining hours, especially during late-night study sessions or when participating in evening classes and activities; and </w:t>
      </w:r>
    </w:p>
    <w:p w:rsidR="5922302C" w:rsidP="6D220ED2" w:rsidRDefault="5922302C" w14:paraId="6D713629" w14:textId="28B037D6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5922302C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6D220ED2" w:rsidR="5922302C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extending the hours of the dining commons would provide critical access to nutritious meals and snacks, which are essential for maintaining focus, energy, and overall well-being; and </w:t>
      </w:r>
    </w:p>
    <w:p w:rsidR="3B5C0624" w:rsidP="6D220ED2" w:rsidRDefault="3B5C0624" w14:paraId="4E46D709" w14:textId="59D2A370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3B5C0624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6D220ED2" w:rsidR="3B5C062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ensuring that students have reliable access to food contributes positively to their academic performance and enhances the overall campus experience; and </w:t>
      </w:r>
    </w:p>
    <w:p w:rsidR="7C1A22EA" w:rsidP="6D220ED2" w:rsidRDefault="7C1A22EA" w14:paraId="31B0B5D5" w14:textId="3BE4ADA6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7C1A22EA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6D220ED2" w:rsidR="7C1A22E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the availability of dining services during extended hours supports the well-being of students, promotes healthy lifestyles, and fosters a supportive community atmosphere on campus; </w:t>
      </w:r>
    </w:p>
    <w:p w:rsidR="40D3AAC4" w:rsidP="6D220ED2" w:rsidRDefault="40D3AAC4" w14:paraId="377B10F1" w14:textId="099B2B84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40D3AAC4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THEREFORE, BE IT RESOLVED,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that the Bakersfield College Student Government supports the extension of dining commons hours to ensure that students, especially those 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residing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in on-campus housing, have access to nutritious meals that fit their varied schedules; and </w:t>
      </w:r>
    </w:p>
    <w:p w:rsidR="606A9116" w:rsidP="6D220ED2" w:rsidRDefault="606A9116" w14:paraId="71297C57" w14:textId="0E4E2361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6D220ED2" w:rsidR="606A9116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THEREFORE, BE IT RESOLVED,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that the Bakersfield College administration 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work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collaboratively with student representatives to 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identify</w:t>
      </w:r>
      <w:r w:rsidRPr="6D220ED2" w:rsidR="40D3AAC4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funding sources and develop a timeline for implementing these extended dining commons hours in a manner that prioritizes student needs.</w:t>
      </w:r>
    </w:p>
    <w:p w:rsidR="1E6D1EF0" w:rsidP="6D220ED2" w:rsidRDefault="1E6D1EF0" w14:paraId="2CEF919F" w14:textId="69C488A7">
      <w:pPr>
        <w:pStyle w:val="Normal"/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</w:p>
    <w:p w:rsidR="00230E34" w:rsidRDefault="00230E34" w14:paraId="2AEBCF42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230E34" w14:paraId="337AF324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230E34" w14:paraId="0ECE6F98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F865DB" w14:paraId="209BC096" w14:textId="4539CF2D">
      <w:pPr>
        <w:spacing w:line="276" w:lineRule="auto"/>
        <w:ind w:left="720"/>
        <w:rPr>
          <w:rFonts w:ascii="Arial" w:hAnsi="Arial" w:eastAsia="Arial" w:cs="Arial"/>
          <w:i/>
          <w:sz w:val="22"/>
          <w:szCs w:val="22"/>
        </w:rPr>
      </w:pPr>
      <w:r>
        <w:rPr>
          <w:rFonts w:ascii="Arial" w:hAnsi="Arial" w:eastAsia="Arial" w:cs="Arial"/>
          <w:i/>
          <w:sz w:val="20"/>
          <w:szCs w:val="20"/>
        </w:rPr>
        <w:t xml:space="preserve">I, BCSGA Secretary, certify that this resolution originated by the Senate of the Bakersfield College Student Government Association on </w:t>
      </w:r>
      <w:r w:rsidR="00073F34">
        <w:rPr>
          <w:rFonts w:ascii="Arial" w:hAnsi="Arial" w:eastAsia="Arial" w:cs="Arial"/>
          <w:i/>
          <w:sz w:val="20"/>
          <w:szCs w:val="20"/>
        </w:rPr>
        <w:t>December 6th</w:t>
      </w:r>
      <w:r>
        <w:rPr>
          <w:rFonts w:ascii="Arial" w:hAnsi="Arial" w:eastAsia="Arial" w:cs="Arial"/>
          <w:i/>
          <w:sz w:val="20"/>
          <w:szCs w:val="20"/>
        </w:rPr>
        <w:t>, 202</w:t>
      </w:r>
      <w:r w:rsidR="00073F34">
        <w:rPr>
          <w:rFonts w:ascii="Arial" w:hAnsi="Arial" w:eastAsia="Arial" w:cs="Arial"/>
          <w:i/>
          <w:sz w:val="20"/>
          <w:szCs w:val="20"/>
        </w:rPr>
        <w:t>4</w:t>
      </w:r>
      <w:r>
        <w:rPr>
          <w:rFonts w:ascii="Arial" w:hAnsi="Arial" w:eastAsia="Arial" w:cs="Arial"/>
          <w:i/>
          <w:sz w:val="20"/>
          <w:szCs w:val="20"/>
        </w:rPr>
        <w:t>.</w:t>
      </w:r>
    </w:p>
    <w:p w:rsidR="00230E34" w:rsidRDefault="00230E34" w14:paraId="1237EDF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230E34" w14:paraId="06B114C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F865DB" w14:paraId="52767C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180"/>
        </w:tabs>
        <w:rPr>
          <w:rFonts w:ascii="Arial" w:hAnsi="Arial" w:eastAsia="Arial" w:cs="Arial"/>
          <w:color w:val="000000"/>
          <w:sz w:val="22"/>
          <w:szCs w:val="22"/>
          <w:u w:val="single"/>
        </w:rPr>
      </w:pPr>
      <w:r>
        <w:rPr>
          <w:rFonts w:ascii="Arial" w:hAnsi="Arial" w:eastAsia="Arial" w:cs="Arial"/>
          <w:color w:val="000000"/>
          <w:sz w:val="22"/>
          <w:szCs w:val="22"/>
          <w:u w:val="single"/>
        </w:rPr>
        <w:tab/>
      </w:r>
    </w:p>
    <w:p w:rsidR="00230E34" w:rsidRDefault="00F865DB" w14:paraId="2696A17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440" w:hanging="440"/>
        <w:rPr>
          <w:rFonts w:ascii="Arial" w:hAnsi="Arial" w:eastAsia="Arial" w:cs="Arial"/>
          <w:i/>
          <w:smallCaps/>
          <w:color w:val="000000"/>
          <w:sz w:val="20"/>
          <w:szCs w:val="20"/>
        </w:rPr>
      </w:pP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BCSGA Secretary</w:t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Date</w:t>
      </w:r>
    </w:p>
    <w:p w:rsidR="00230E34" w:rsidRDefault="00230E34" w14:paraId="7BBC5E2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230E34" w14:paraId="0475639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F865DB" w14:paraId="267AC59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rPr>
          <w:rFonts w:ascii="Arial" w:hAnsi="Arial" w:eastAsia="Arial" w:cs="Arial"/>
          <w:i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i/>
          <w:smallCaps/>
          <w:color w:val="000000"/>
          <w:sz w:val="22"/>
          <w:szCs w:val="22"/>
        </w:rPr>
        <w:t>We the Bakersfield College Student Body support this resolution on DATE.</w:t>
      </w:r>
    </w:p>
    <w:p w:rsidR="00230E34" w:rsidRDefault="00230E34" w14:paraId="4EFBFA7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230E34" w14:paraId="33C581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F865DB" w14:paraId="3AF967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</w:pP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</w:p>
    <w:p w:rsidR="00230E34" w:rsidRDefault="00F865DB" w14:paraId="0CF7FC4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440" w:hanging="440"/>
        <w:rPr>
          <w:rFonts w:ascii="Arial" w:hAnsi="Arial" w:eastAsia="Arial" w:cs="Arial"/>
          <w:i/>
          <w:smallCaps/>
          <w:color w:val="000000"/>
          <w:sz w:val="20"/>
          <w:szCs w:val="20"/>
        </w:rPr>
      </w:pP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 xml:space="preserve">BCSGA Vice President </w:t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Date</w:t>
      </w:r>
    </w:p>
    <w:p w:rsidR="00230E34" w:rsidRDefault="00230E34" w14:paraId="2096A60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7200"/>
          <w:tab w:val="left" w:pos="9180"/>
        </w:tabs>
        <w:ind w:left="440" w:hanging="440"/>
        <w:rPr>
          <w:rFonts w:ascii="Arial" w:hAnsi="Arial" w:eastAsia="Arial" w:cs="Arial"/>
          <w:i/>
          <w:smallCaps/>
          <w:color w:val="000000"/>
          <w:sz w:val="12"/>
          <w:szCs w:val="12"/>
        </w:rPr>
      </w:pPr>
    </w:p>
    <w:p w:rsidR="00230E34" w:rsidRDefault="00230E34" w14:paraId="4E6B6F9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7200"/>
          <w:tab w:val="left" w:pos="9180"/>
        </w:tabs>
        <w:ind w:left="440" w:hanging="440"/>
        <w:rPr>
          <w:rFonts w:ascii="Arial" w:hAnsi="Arial" w:eastAsia="Arial" w:cs="Arial"/>
          <w:i/>
          <w:smallCaps/>
          <w:color w:val="000000"/>
          <w:sz w:val="12"/>
          <w:szCs w:val="12"/>
        </w:rPr>
      </w:pPr>
    </w:p>
    <w:sectPr w:rsidR="00230E34">
      <w:headerReference w:type="default" r:id="rId9"/>
      <w:footerReference w:type="default" r:id="rId10"/>
      <w:type w:val="continuous"/>
      <w:pgSz w:w="12240" w:h="15840" w:orient="portrait"/>
      <w:pgMar w:top="1440" w:right="1440" w:bottom="1440" w:left="1440" w:header="10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65DB" w:rsidRDefault="00F865DB" w14:paraId="376F2CF6" w14:textId="77777777">
      <w:r>
        <w:separator/>
      </w:r>
    </w:p>
  </w:endnote>
  <w:endnote w:type="continuationSeparator" w:id="0">
    <w:p w:rsidR="00F865DB" w:rsidRDefault="00F865DB" w14:paraId="4BA9433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Vinne BT">
    <w:panose1 w:val="00000000000000000000"/>
    <w:charset w:val="00"/>
    <w:family w:val="roman"/>
    <w:notTrueType/>
    <w:pitch w:val="default"/>
  </w:font>
  <w:font w:name="CheltenhamCnd-Bold"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761C54E4-E298-471E-AE42-9E1D93A4E27F}" r:id="rId1"/>
    <w:embedBold w:fontKey="{1A32AF3B-A6DC-4EC8-8B80-F29C23073791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ED565D4-48C4-4165-8DD3-B399F13A2B47}" r:id="rId3"/>
  </w:font>
  <w:font w:name="New Baskerville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26FA5CA-0A1E-436D-B784-09C4482D99A9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4822DB7-26E6-4B72-B59C-50AC5231BF9E}" r:id="rId5"/>
    <w:embedItalic w:fontKey="{BC158787-B81A-484F-BFC0-31A847035662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w:fontKey="{4701B3EF-7CB0-4441-A454-58B9B722F7F2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5967ECB-0947-4942-BC76-D9CF608F03CC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0E34" w:rsidRDefault="00F865DB" w14:paraId="3A35D647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b/>
        <w:color w:val="000000"/>
        <w:sz w:val="22"/>
        <w:szCs w:val="22"/>
      </w:rPr>
    </w:pPr>
    <w:r>
      <w:rPr>
        <w:rFonts w:ascii="Arial" w:hAnsi="Arial" w:eastAsia="Arial" w:cs="Arial"/>
        <w:b/>
        <w:color w:val="000000"/>
        <w:sz w:val="22"/>
        <w:szCs w:val="22"/>
      </w:rPr>
      <w:t>_______________</w:t>
    </w:r>
  </w:p>
  <w:p w:rsidR="00230E34" w:rsidRDefault="00F865DB" w14:paraId="3E6A2EE5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color w:val="000000"/>
        <w:sz w:val="22"/>
        <w:szCs w:val="22"/>
      </w:rPr>
    </w:pPr>
    <w:r>
      <w:rPr>
        <w:rFonts w:ascii="Arial" w:hAnsi="Arial" w:eastAsia="Arial" w:cs="Arial"/>
        <w:color w:val="000000"/>
        <w:sz w:val="22"/>
        <w:szCs w:val="22"/>
      </w:rPr>
      <w:fldChar w:fldCharType="begin"/>
    </w:r>
    <w:r>
      <w:rPr>
        <w:rFonts w:ascii="Arial" w:hAnsi="Arial" w:eastAsia="Arial" w:cs="Arial"/>
        <w:color w:val="000000"/>
        <w:sz w:val="22"/>
        <w:szCs w:val="22"/>
      </w:rPr>
      <w:instrText>PAGE</w:instrText>
    </w:r>
    <w:r>
      <w:rPr>
        <w:rFonts w:ascii="Arial" w:hAnsi="Arial" w:eastAsia="Arial" w:cs="Arial"/>
        <w:color w:val="000000"/>
        <w:sz w:val="22"/>
        <w:szCs w:val="22"/>
      </w:rPr>
      <w:fldChar w:fldCharType="separate"/>
    </w:r>
    <w:r w:rsidR="006E57B7">
      <w:rPr>
        <w:rFonts w:ascii="Arial" w:hAnsi="Arial" w:eastAsia="Arial" w:cs="Arial"/>
        <w:noProof/>
        <w:color w:val="000000"/>
        <w:sz w:val="22"/>
        <w:szCs w:val="22"/>
      </w:rPr>
      <w:t>2</w:t>
    </w:r>
    <w:r>
      <w:rPr>
        <w:rFonts w:ascii="Arial" w:hAnsi="Arial" w:eastAsia="Arial" w:cs="Arial"/>
        <w:color w:val="000000"/>
        <w:sz w:val="22"/>
        <w:szCs w:val="22"/>
      </w:rPr>
      <w:fldChar w:fldCharType="end"/>
    </w:r>
  </w:p>
  <w:p w:rsidR="00230E34" w:rsidRDefault="00230E34" w14:paraId="0A95E8FA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52"/>
      <w:rPr>
        <w:rFonts w:ascii="Arial" w:hAnsi="Arial" w:eastAsia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65DB" w:rsidRDefault="00F865DB" w14:paraId="1F1D49BA" w14:textId="77777777">
      <w:r>
        <w:separator/>
      </w:r>
    </w:p>
  </w:footnote>
  <w:footnote w:type="continuationSeparator" w:id="0">
    <w:p w:rsidR="00F865DB" w:rsidRDefault="00F865DB" w14:paraId="0302B03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0E34" w:rsidRDefault="00230E34" w14:paraId="59ED6E2E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eastAsia="Arial" w:cs="Arial"/>
        <w:i/>
        <w:smallCaps/>
        <w:color w:val="000000"/>
        <w:sz w:val="12"/>
        <w:szCs w:val="12"/>
      </w:rPr>
    </w:pPr>
  </w:p>
  <w:tbl>
    <w:tblPr>
      <w:tblStyle w:val="a0"/>
      <w:tblW w:w="93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87"/>
      <w:gridCol w:w="4673"/>
    </w:tblGrid>
    <w:tr w:rsidR="00230E34" w14:paraId="7DFBA073" w14:textId="77777777">
      <w:trPr>
        <w:trHeight w:val="188"/>
      </w:trPr>
      <w:tc>
        <w:tcPr>
          <w:tcW w:w="4687" w:type="dxa"/>
        </w:tcPr>
        <w:p w:rsidR="00230E34" w:rsidRDefault="00073F34" w14:paraId="04A8AF29" w14:textId="78EE402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hAnsi="Arial" w:eastAsia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</w:rPr>
            <w:t>100</w:t>
          </w:r>
          <w:r w:rsidR="00F865DB">
            <w:rPr>
              <w:rFonts w:ascii="Arial" w:hAnsi="Arial" w:eastAsia="Arial" w:cs="Arial"/>
              <w:i/>
              <w:color w:val="000000"/>
            </w:rPr>
            <w:t>th SESSION</w:t>
          </w:r>
        </w:p>
      </w:tc>
      <w:tc>
        <w:tcPr>
          <w:tcW w:w="4673" w:type="dxa"/>
        </w:tcPr>
        <w:p w:rsidR="00230E34" w:rsidRDefault="00F865DB" w14:paraId="56546034" w14:textId="04973EB7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hAnsi="Arial" w:eastAsia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</w:rPr>
            <w:t>20</w:t>
          </w:r>
          <w:r w:rsidR="00073F34">
            <w:rPr>
              <w:rFonts w:ascii="Arial" w:hAnsi="Arial" w:eastAsia="Arial" w:cs="Arial"/>
              <w:i/>
              <w:color w:val="000000"/>
            </w:rPr>
            <w:t>24</w:t>
          </w:r>
          <w:r>
            <w:rPr>
              <w:rFonts w:ascii="Arial" w:hAnsi="Arial" w:eastAsia="Arial" w:cs="Arial"/>
              <w:i/>
              <w:color w:val="000000"/>
            </w:rPr>
            <w:t>-20</w:t>
          </w:r>
          <w:r w:rsidR="00073F34">
            <w:rPr>
              <w:rFonts w:ascii="Arial" w:hAnsi="Arial" w:eastAsia="Arial" w:cs="Arial"/>
              <w:i/>
              <w:color w:val="000000"/>
            </w:rPr>
            <w:t>25</w:t>
          </w:r>
        </w:p>
      </w:tc>
    </w:tr>
  </w:tbl>
  <w:p w:rsidR="00230E34" w:rsidRDefault="00230E34" w14:paraId="39475BC1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h24SG1XT" int2:invalidationBookmarkName="" int2:hashCode="Thx6pZUhjk2ECz" int2:id="tG9PVttt">
      <int2:state int2:type="AugLoop_Text_Critique" int2:value="Rejected"/>
    </int2:bookmark>
    <int2:bookmark int2:bookmarkName="_Int_8QF3g43g" int2:invalidationBookmarkName="" int2:hashCode="TyODWFvj3i+5kS" int2:id="qUTTdEkQ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E34"/>
    <w:rsid w:val="00073F34"/>
    <w:rsid w:val="00230E34"/>
    <w:rsid w:val="003368E9"/>
    <w:rsid w:val="004D6759"/>
    <w:rsid w:val="006E57B7"/>
    <w:rsid w:val="007B4C73"/>
    <w:rsid w:val="009B082E"/>
    <w:rsid w:val="00A96C7D"/>
    <w:rsid w:val="00BA408E"/>
    <w:rsid w:val="00E254AA"/>
    <w:rsid w:val="00F865DB"/>
    <w:rsid w:val="02ACF8CE"/>
    <w:rsid w:val="02BB2E2E"/>
    <w:rsid w:val="06A7399E"/>
    <w:rsid w:val="089D39EA"/>
    <w:rsid w:val="08B8D808"/>
    <w:rsid w:val="0FA4EB3E"/>
    <w:rsid w:val="151172EE"/>
    <w:rsid w:val="16B76C05"/>
    <w:rsid w:val="1BA032AA"/>
    <w:rsid w:val="1BD78CCD"/>
    <w:rsid w:val="1CDAA621"/>
    <w:rsid w:val="1E4A378A"/>
    <w:rsid w:val="1E6D1EF0"/>
    <w:rsid w:val="1FAE0222"/>
    <w:rsid w:val="2481BB68"/>
    <w:rsid w:val="250AB879"/>
    <w:rsid w:val="2BCC935E"/>
    <w:rsid w:val="30D35B3E"/>
    <w:rsid w:val="32D5A5FD"/>
    <w:rsid w:val="340A0DE8"/>
    <w:rsid w:val="34551707"/>
    <w:rsid w:val="362881DB"/>
    <w:rsid w:val="366E68AB"/>
    <w:rsid w:val="3A7E1136"/>
    <w:rsid w:val="3B5C0624"/>
    <w:rsid w:val="3D8E89B8"/>
    <w:rsid w:val="40D3AAC4"/>
    <w:rsid w:val="415C1BE8"/>
    <w:rsid w:val="416C891B"/>
    <w:rsid w:val="41D7954F"/>
    <w:rsid w:val="44AF8846"/>
    <w:rsid w:val="474D3C8A"/>
    <w:rsid w:val="47AC869D"/>
    <w:rsid w:val="4A68DA2C"/>
    <w:rsid w:val="4D97284B"/>
    <w:rsid w:val="5819DE55"/>
    <w:rsid w:val="58CBE4B6"/>
    <w:rsid w:val="5922302C"/>
    <w:rsid w:val="59FEB23C"/>
    <w:rsid w:val="5CF55BCA"/>
    <w:rsid w:val="606A9116"/>
    <w:rsid w:val="634B80D2"/>
    <w:rsid w:val="669548F1"/>
    <w:rsid w:val="69AFB6B4"/>
    <w:rsid w:val="69E367E1"/>
    <w:rsid w:val="6B791D6F"/>
    <w:rsid w:val="6D0624B2"/>
    <w:rsid w:val="6D220ED2"/>
    <w:rsid w:val="71643D26"/>
    <w:rsid w:val="71DA1E84"/>
    <w:rsid w:val="73073349"/>
    <w:rsid w:val="7369571C"/>
    <w:rsid w:val="747169DA"/>
    <w:rsid w:val="749F9651"/>
    <w:rsid w:val="7A16EBC8"/>
    <w:rsid w:val="7B84E66E"/>
    <w:rsid w:val="7C1A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D46B59"/>
  <w15:docId w15:val="{D00EF19C-00BC-491C-B2C0-A7E50AFEA6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15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styleId="MeasureNumber" w:customStyle="1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styleId="MeasureType" w:customStyle="1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styleId="Billtext" w:customStyle="1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link w:val="FooterChar"/>
    <w:uiPriority w:val="99"/>
    <w:rsid w:val="00191536"/>
    <w:pPr>
      <w:tabs>
        <w:tab w:val="center" w:pos="4320"/>
        <w:tab w:val="right" w:pos="8640"/>
      </w:tabs>
    </w:pPr>
  </w:style>
  <w:style w:type="character" w:styleId="Enactingclauseitalic" w:customStyle="1">
    <w:name w:val="Enacting clause italic"/>
    <w:locked/>
    <w:rsid w:val="00191536"/>
    <w:rPr>
      <w:i/>
    </w:rPr>
  </w:style>
  <w:style w:type="paragraph" w:styleId="Session" w:customStyle="1">
    <w:name w:val="Session"/>
    <w:link w:val="SessionCharChar"/>
    <w:locked/>
    <w:rsid w:val="00191536"/>
    <w:pPr>
      <w:jc w:val="center"/>
    </w:pPr>
    <w:rPr>
      <w:rFonts w:ascii="DeVinne BT" w:hAnsi="DeVinne BT"/>
    </w:rPr>
  </w:style>
  <w:style w:type="paragraph" w:styleId="Purposeinact" w:customStyle="1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styleId="SessionCharChar" w:customStyle="1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styleId="Houseorig" w:customStyle="1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styleId="Introductioninfocentered" w:customStyle="1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styleId="Dateintro" w:customStyle="1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styleId="FooterBill" w:customStyle="1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styleId="Endcharacter" w:customStyle="1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styleId="LineRule" w:customStyle="1">
    <w:name w:val="Line Rule"/>
    <w:locked/>
    <w:rsid w:val="00191536"/>
    <w:rPr>
      <w:rFonts w:ascii="DeVinne BT" w:hAnsi="DeVinne BT"/>
      <w:sz w:val="22"/>
    </w:rPr>
  </w:style>
  <w:style w:type="paragraph" w:styleId="Whereasclause" w:customStyle="1">
    <w:name w:val="Whereas clause"/>
    <w:basedOn w:val="Purposeinact"/>
    <w:rsid w:val="00191536"/>
  </w:style>
  <w:style w:type="character" w:styleId="Sessionsmallcaps" w:customStyle="1">
    <w:name w:val="Session small caps"/>
    <w:locked/>
    <w:rsid w:val="00191536"/>
    <w:rPr>
      <w:rFonts w:ascii="DeVinne BT" w:hAnsi="DeVinne BT"/>
      <w:bCs/>
      <w:smallCaps/>
    </w:rPr>
  </w:style>
  <w:style w:type="paragraph" w:styleId="FirstSectionStyle" w:customStyle="1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styleId="SponsorsName" w:customStyle="1">
    <w:name w:val="Sponsor's Name"/>
    <w:rsid w:val="00191536"/>
    <w:rPr>
      <w:smallCaps/>
    </w:rPr>
  </w:style>
  <w:style w:type="paragraph" w:styleId="Purposeinheadingcentered" w:customStyle="1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styleId="Purposeinactcentered" w:customStyle="1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styleId="Purposeinheading" w:customStyle="1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styleId="ColorfulList-Accent11" w:customStyle="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Captionstyle" w:customStyle="1">
    <w:name w:val="Caption style"/>
    <w:rsid w:val="00C8657F"/>
    <w:rPr>
      <w:smallCaps/>
    </w:rPr>
  </w:style>
  <w:style w:type="paragraph" w:styleId="ASUNChapter2" w:customStyle="1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styleId="ASUNChapter2Char" w:customStyle="1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qFormat/>
    <w:rsid w:val="006E66D7"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  <w:rsid w:val="00F93CD7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071EF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/>
    <w:rsid w:val="00071E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6E1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link w:val="NoSpacingChar"/>
    <w:uiPriority w:val="1"/>
    <w:qFormat/>
    <w:rsid w:val="00C166F5"/>
    <w:rPr>
      <w:rFonts w:asciiTheme="minorHAnsi" w:hAnsiTheme="minorHAnsi" w:eastAsiaTheme="minorEastAsia" w:cstheme="minorBidi"/>
      <w:sz w:val="22"/>
      <w:szCs w:val="22"/>
      <w:lang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C166F5"/>
    <w:rPr>
      <w:rFonts w:asciiTheme="minorHAnsi" w:hAnsiTheme="minorHAnsi" w:eastAsiaTheme="minorEastAsia" w:cstheme="minorBidi"/>
      <w:sz w:val="22"/>
      <w:szCs w:val="22"/>
      <w:lang w:eastAsia="ja-JP"/>
    </w:rPr>
  </w:style>
  <w:style w:type="character" w:styleId="FooterChar" w:customStyle="1">
    <w:name w:val="Footer Char"/>
    <w:basedOn w:val="DefaultParagraphFont"/>
    <w:link w:val="Footer"/>
    <w:uiPriority w:val="99"/>
    <w:rsid w:val="00C166F5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57B7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E57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6E57B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57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2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microsoft.com/office/2020/10/relationships/intelligence" Target="intelligence2.xml" Id="R69a1b36bcf21418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wzbf73DQtpVHcBPbdi4KgxdzTg==">CgMxLjAyCWlkLmdqZGd4czgAciExMXJ5OWVzNzFTOGR3WS1sTDlTWFVILTd6aTdXd3FFYlY=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FD89CDE-8BE0-456E-B830-E5595D1880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Sean Hostmeyer</dc:creator>
  <lastModifiedBy>Elise Miller</lastModifiedBy>
  <revision>5</revision>
  <dcterms:created xsi:type="dcterms:W3CDTF">2024-12-16T00:08:00.0000000Z</dcterms:created>
  <dcterms:modified xsi:type="dcterms:W3CDTF">2025-03-09T03:11:25.4918967Z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06626905c55ed1232be13c7394329a3dfda311b44b2d4124074e50e402741db2</vt:lpwstr>
  </property>
</Properties>
</file>