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E6" w:rsidRDefault="00A53A84" w:rsidP="00192CF5">
      <w:pPr>
        <w:pStyle w:val="Default"/>
        <w:jc w:val="center"/>
        <w:rPr>
          <w:b/>
          <w:bCs/>
          <w:color w:val="C00000"/>
          <w:sz w:val="23"/>
          <w:szCs w:val="23"/>
        </w:rPr>
      </w:pPr>
      <w:bookmarkStart w:id="0" w:name="_GoBack"/>
      <w:bookmarkEnd w:id="0"/>
      <w:r>
        <w:rPr>
          <w:b/>
          <w:bCs/>
          <w:color w:val="C00000"/>
          <w:sz w:val="23"/>
          <w:szCs w:val="23"/>
        </w:rPr>
        <w:t>2016-17</w:t>
      </w:r>
      <w:r w:rsidR="002D4FE6">
        <w:rPr>
          <w:b/>
          <w:bCs/>
          <w:color w:val="C00000"/>
          <w:sz w:val="23"/>
          <w:szCs w:val="23"/>
        </w:rPr>
        <w:t xml:space="preserve"> </w:t>
      </w:r>
      <w:r>
        <w:rPr>
          <w:b/>
          <w:bCs/>
          <w:color w:val="C00000"/>
          <w:sz w:val="23"/>
          <w:szCs w:val="23"/>
        </w:rPr>
        <w:t>BC Pathways – The Renegade Roadmap</w:t>
      </w:r>
    </w:p>
    <w:p w:rsidR="002D4FE6" w:rsidRDefault="00A53A84" w:rsidP="00192CF5">
      <w:pPr>
        <w:pStyle w:val="Default"/>
        <w:jc w:val="center"/>
        <w:rPr>
          <w:sz w:val="23"/>
          <w:szCs w:val="23"/>
        </w:rPr>
      </w:pPr>
      <w:r>
        <w:rPr>
          <w:b/>
          <w:bCs/>
          <w:i/>
          <w:iCs/>
          <w:sz w:val="23"/>
          <w:szCs w:val="23"/>
        </w:rPr>
        <w:t>October 19,2016</w:t>
      </w:r>
    </w:p>
    <w:p w:rsidR="002D4FE6" w:rsidRDefault="002D4FE6" w:rsidP="002D4FE6">
      <w:pPr>
        <w:pStyle w:val="Default"/>
        <w:rPr>
          <w:b/>
          <w:bCs/>
          <w:color w:val="001F5F"/>
          <w:sz w:val="23"/>
          <w:szCs w:val="23"/>
        </w:rPr>
      </w:pPr>
    </w:p>
    <w:p w:rsidR="001C0B8A" w:rsidRDefault="001C0B8A" w:rsidP="002D4FE6">
      <w:pPr>
        <w:pStyle w:val="Default"/>
        <w:rPr>
          <w:b/>
          <w:bCs/>
          <w:color w:val="001F5F"/>
          <w:sz w:val="23"/>
          <w:szCs w:val="23"/>
        </w:rPr>
      </w:pPr>
      <w:r>
        <w:rPr>
          <w:b/>
          <w:bCs/>
          <w:color w:val="001F5F"/>
          <w:sz w:val="23"/>
          <w:szCs w:val="23"/>
        </w:rPr>
        <w:t>Introduction:</w:t>
      </w:r>
    </w:p>
    <w:p w:rsidR="001C0B8A" w:rsidRPr="001C0B8A" w:rsidRDefault="001C0B8A" w:rsidP="002D4FE6">
      <w:pPr>
        <w:pStyle w:val="Default"/>
        <w:rPr>
          <w:bCs/>
          <w:color w:val="001F5F"/>
          <w:sz w:val="23"/>
          <w:szCs w:val="23"/>
        </w:rPr>
      </w:pPr>
      <w:r w:rsidRPr="001C0B8A">
        <w:rPr>
          <w:bCs/>
          <w:color w:val="001F5F"/>
          <w:sz w:val="23"/>
          <w:szCs w:val="23"/>
        </w:rPr>
        <w:t>Over the last three years BC has been focusing on strengthening student success through Mentoring First Generation students, creating programs in Degree Works, instituting Multiple Measures, developing ADT’s, embedding matriculation in high schools, so w</w:t>
      </w:r>
      <w:r w:rsidR="00184C99">
        <w:rPr>
          <w:bCs/>
          <w:color w:val="001F5F"/>
          <w:sz w:val="23"/>
          <w:szCs w:val="23"/>
        </w:rPr>
        <w:t>h</w:t>
      </w:r>
      <w:r w:rsidRPr="001C0B8A">
        <w:rPr>
          <w:bCs/>
          <w:color w:val="001F5F"/>
          <w:sz w:val="23"/>
          <w:szCs w:val="23"/>
        </w:rPr>
        <w:t xml:space="preserve">at is next? Following the Strategic Directions model we would like to build an implementation team and plan for Bakersfield College’s unique flavor of guided pathways. </w:t>
      </w:r>
      <w:r>
        <w:rPr>
          <w:bCs/>
          <w:color w:val="001F5F"/>
          <w:sz w:val="23"/>
          <w:szCs w:val="23"/>
        </w:rPr>
        <w:t xml:space="preserve"> This DRAFT is the beginning of a college-wide plan to focus and provide overarching guidance to BC’s Renegade Roadmap. It will be submitted to the Academic Senate, College Council, Educational Administrators, SALT and other campus committees for feedback. Please direct your input to jfulks@bakersfieldcollege.edu</w:t>
      </w:r>
    </w:p>
    <w:p w:rsidR="001C0B8A" w:rsidRDefault="001C0B8A" w:rsidP="002D4FE6">
      <w:pPr>
        <w:pStyle w:val="Default"/>
        <w:rPr>
          <w:b/>
          <w:bCs/>
          <w:color w:val="001F5F"/>
          <w:sz w:val="23"/>
          <w:szCs w:val="23"/>
        </w:rPr>
      </w:pPr>
    </w:p>
    <w:p w:rsidR="002D4FE6" w:rsidRDefault="002D4FE6" w:rsidP="002D4FE6">
      <w:pPr>
        <w:pStyle w:val="Default"/>
        <w:rPr>
          <w:color w:val="001F5F"/>
          <w:sz w:val="23"/>
          <w:szCs w:val="23"/>
        </w:rPr>
      </w:pPr>
      <w:r>
        <w:rPr>
          <w:b/>
          <w:bCs/>
          <w:color w:val="001F5F"/>
          <w:sz w:val="23"/>
          <w:szCs w:val="23"/>
        </w:rPr>
        <w:t xml:space="preserve">WHAT: </w:t>
      </w:r>
    </w:p>
    <w:p w:rsidR="009852F0" w:rsidRDefault="00A53A84" w:rsidP="002D4FE6">
      <w:pPr>
        <w:pStyle w:val="Default"/>
        <w:rPr>
          <w:sz w:val="23"/>
          <w:szCs w:val="23"/>
        </w:rPr>
      </w:pPr>
      <w:r>
        <w:rPr>
          <w:sz w:val="23"/>
          <w:szCs w:val="23"/>
        </w:rPr>
        <w:t>In 2016</w:t>
      </w:r>
      <w:r w:rsidR="002D4FE6">
        <w:rPr>
          <w:sz w:val="23"/>
          <w:szCs w:val="23"/>
        </w:rPr>
        <w:t xml:space="preserve"> Bakersfield College </w:t>
      </w:r>
      <w:r>
        <w:rPr>
          <w:sz w:val="23"/>
          <w:szCs w:val="23"/>
        </w:rPr>
        <w:t xml:space="preserve">was selected as one of 30 colleges nationally to participate in the AACC Pathways </w:t>
      </w:r>
      <w:r w:rsidR="00F56301">
        <w:rPr>
          <w:sz w:val="23"/>
          <w:szCs w:val="23"/>
        </w:rPr>
        <w:t>initiative</w:t>
      </w:r>
      <w:r>
        <w:rPr>
          <w:sz w:val="23"/>
          <w:szCs w:val="23"/>
        </w:rPr>
        <w:t xml:space="preserve">, an institute-driven national </w:t>
      </w:r>
      <w:r w:rsidR="00F56301">
        <w:rPr>
          <w:sz w:val="23"/>
          <w:szCs w:val="23"/>
        </w:rPr>
        <w:t>program designed to help colleges as they create their own local college pathways with expert guidance and collaboration between colleges. The pathways application went through Academic Senate</w:t>
      </w:r>
      <w:r w:rsidR="008B788E">
        <w:rPr>
          <w:sz w:val="23"/>
          <w:szCs w:val="23"/>
        </w:rPr>
        <w:t>,</w:t>
      </w:r>
      <w:r w:rsidR="00F56301">
        <w:rPr>
          <w:sz w:val="23"/>
          <w:szCs w:val="23"/>
        </w:rPr>
        <w:t xml:space="preserve"> College Council</w:t>
      </w:r>
      <w:r w:rsidR="008B788E">
        <w:rPr>
          <w:sz w:val="23"/>
          <w:szCs w:val="23"/>
        </w:rPr>
        <w:t>, and other presentations were made in September 2015</w:t>
      </w:r>
      <w:r w:rsidR="002D4FE6">
        <w:rPr>
          <w:sz w:val="23"/>
          <w:szCs w:val="23"/>
        </w:rPr>
        <w:t>.</w:t>
      </w:r>
      <w:r w:rsidR="008B788E">
        <w:rPr>
          <w:sz w:val="23"/>
          <w:szCs w:val="23"/>
        </w:rPr>
        <w:t xml:space="preserve"> Submission for the program required a college-wide readiness survey be completed and turned in with the application</w:t>
      </w:r>
      <w:r w:rsidR="009852F0">
        <w:rPr>
          <w:sz w:val="23"/>
          <w:szCs w:val="23"/>
        </w:rPr>
        <w:t xml:space="preserve"> (Sept 2015)</w:t>
      </w:r>
      <w:r w:rsidR="008B788E">
        <w:rPr>
          <w:sz w:val="23"/>
          <w:szCs w:val="23"/>
        </w:rPr>
        <w:t>, used as part of the selection process, and showing that college-wide</w:t>
      </w:r>
      <w:r w:rsidR="009852F0">
        <w:rPr>
          <w:sz w:val="23"/>
          <w:szCs w:val="23"/>
        </w:rPr>
        <w:t xml:space="preserve"> leadership</w:t>
      </w:r>
      <w:r w:rsidR="008B788E">
        <w:rPr>
          <w:sz w:val="23"/>
          <w:szCs w:val="23"/>
        </w:rPr>
        <w:t xml:space="preserve"> were supportive.</w:t>
      </w:r>
      <w:r w:rsidR="00F56301">
        <w:rPr>
          <w:sz w:val="23"/>
          <w:szCs w:val="23"/>
        </w:rPr>
        <w:t xml:space="preserve"> </w:t>
      </w:r>
      <w:r w:rsidR="008B788E">
        <w:rPr>
          <w:sz w:val="23"/>
          <w:szCs w:val="23"/>
        </w:rPr>
        <w:t>The college had a large number of focus group meetings discussing the book “Redesigning America’s Colleges”</w:t>
      </w:r>
      <w:r w:rsidR="009852F0">
        <w:rPr>
          <w:sz w:val="23"/>
          <w:szCs w:val="23"/>
        </w:rPr>
        <w:t xml:space="preserve"> with documentation at </w:t>
      </w:r>
      <w:hyperlink r:id="rId7" w:history="1">
        <w:r w:rsidR="009852F0" w:rsidRPr="009852F0">
          <w:rPr>
            <w:rStyle w:val="Hyperlink"/>
            <w:sz w:val="23"/>
            <w:szCs w:val="23"/>
          </w:rPr>
          <w:t>https://www.bakersfieldcollege.edu/employees/professional-development/book-discussion</w:t>
        </w:r>
      </w:hyperlink>
      <w:r w:rsidR="009852F0">
        <w:rPr>
          <w:sz w:val="23"/>
          <w:szCs w:val="23"/>
        </w:rPr>
        <w:t xml:space="preserve"> followed by a </w:t>
      </w:r>
      <w:r w:rsidR="008B788E">
        <w:rPr>
          <w:sz w:val="23"/>
          <w:szCs w:val="23"/>
        </w:rPr>
        <w:t>statewide Pathways Institute</w:t>
      </w:r>
      <w:r w:rsidR="00920277">
        <w:rPr>
          <w:sz w:val="23"/>
          <w:szCs w:val="23"/>
        </w:rPr>
        <w:t xml:space="preserve"> at Bakersfield College  with materials posted at </w:t>
      </w:r>
      <w:hyperlink r:id="rId8" w:history="1">
        <w:r w:rsidR="00920277" w:rsidRPr="00920277">
          <w:rPr>
            <w:rStyle w:val="Hyperlink"/>
            <w:sz w:val="23"/>
            <w:szCs w:val="23"/>
          </w:rPr>
          <w:t>https://www.bakersfieldcollege.edu/conference/redesigning-community-colleges</w:t>
        </w:r>
      </w:hyperlink>
    </w:p>
    <w:p w:rsidR="00920277" w:rsidRDefault="00920277" w:rsidP="002D4FE6">
      <w:pPr>
        <w:pStyle w:val="Default"/>
        <w:rPr>
          <w:sz w:val="23"/>
          <w:szCs w:val="23"/>
        </w:rPr>
      </w:pPr>
    </w:p>
    <w:p w:rsidR="002D4FE6" w:rsidRDefault="00920277" w:rsidP="002D4FE6">
      <w:pPr>
        <w:pStyle w:val="Default"/>
        <w:rPr>
          <w:sz w:val="23"/>
          <w:szCs w:val="23"/>
        </w:rPr>
      </w:pPr>
      <w:r>
        <w:rPr>
          <w:sz w:val="23"/>
          <w:szCs w:val="23"/>
        </w:rPr>
        <w:t xml:space="preserve">Additional materials </w:t>
      </w:r>
      <w:r w:rsidR="009852F0">
        <w:rPr>
          <w:sz w:val="23"/>
          <w:szCs w:val="23"/>
        </w:rPr>
        <w:t xml:space="preserve">available at </w:t>
      </w:r>
      <w:r>
        <w:rPr>
          <w:sz w:val="23"/>
          <w:szCs w:val="23"/>
        </w:rPr>
        <w:t xml:space="preserve"> </w:t>
      </w:r>
      <w:hyperlink r:id="rId9" w:history="1">
        <w:r w:rsidR="009852F0" w:rsidRPr="009852F0">
          <w:rPr>
            <w:rStyle w:val="Hyperlink"/>
            <w:sz w:val="23"/>
            <w:szCs w:val="23"/>
          </w:rPr>
          <w:t>https://www.bakersfieldcollege.edu/president/aacc-guided-pathways</w:t>
        </w:r>
      </w:hyperlink>
    </w:p>
    <w:p w:rsidR="002D4FE6" w:rsidRDefault="002D4FE6" w:rsidP="002D4FE6">
      <w:pPr>
        <w:pStyle w:val="Default"/>
        <w:rPr>
          <w:b/>
          <w:bCs/>
          <w:color w:val="001F5F"/>
          <w:sz w:val="23"/>
          <w:szCs w:val="23"/>
        </w:rPr>
      </w:pPr>
    </w:p>
    <w:p w:rsidR="002D4FE6" w:rsidRDefault="002D4FE6" w:rsidP="002D4FE6">
      <w:pPr>
        <w:pStyle w:val="Default"/>
        <w:rPr>
          <w:color w:val="001F5F"/>
          <w:sz w:val="23"/>
          <w:szCs w:val="23"/>
        </w:rPr>
      </w:pPr>
      <w:r>
        <w:rPr>
          <w:b/>
          <w:bCs/>
          <w:color w:val="001F5F"/>
          <w:sz w:val="23"/>
          <w:szCs w:val="23"/>
        </w:rPr>
        <w:t xml:space="preserve">WHO: </w:t>
      </w:r>
      <w:r w:rsidR="006D4D18">
        <w:rPr>
          <w:b/>
          <w:bCs/>
          <w:color w:val="001F5F"/>
          <w:sz w:val="23"/>
          <w:szCs w:val="23"/>
        </w:rPr>
        <w:t>(this is a draft and these are suggestions please provide feedback on repr</w:t>
      </w:r>
      <w:r w:rsidR="00184C99">
        <w:rPr>
          <w:b/>
          <w:bCs/>
          <w:color w:val="001F5F"/>
          <w:sz w:val="23"/>
          <w:szCs w:val="23"/>
        </w:rPr>
        <w:t>esentatives and specific people)</w:t>
      </w:r>
    </w:p>
    <w:p w:rsidR="002D4FE6" w:rsidRDefault="00920277" w:rsidP="002D4FE6">
      <w:pPr>
        <w:pStyle w:val="Default"/>
        <w:ind w:left="720"/>
        <w:rPr>
          <w:sz w:val="23"/>
          <w:szCs w:val="23"/>
        </w:rPr>
      </w:pPr>
      <w:r>
        <w:rPr>
          <w:b/>
          <w:bCs/>
          <w:i/>
          <w:iCs/>
          <w:sz w:val="23"/>
          <w:szCs w:val="23"/>
        </w:rPr>
        <w:t>Renegade Roadmap (Pathways)</w:t>
      </w:r>
      <w:r w:rsidR="002D4FE6">
        <w:rPr>
          <w:b/>
          <w:bCs/>
          <w:i/>
          <w:iCs/>
          <w:sz w:val="23"/>
          <w:szCs w:val="23"/>
        </w:rPr>
        <w:t xml:space="preserve"> Core Team </w:t>
      </w:r>
    </w:p>
    <w:p w:rsidR="002D4FE6" w:rsidRDefault="002D4FE6" w:rsidP="002D4FE6">
      <w:pPr>
        <w:pStyle w:val="Default"/>
        <w:ind w:left="720"/>
        <w:rPr>
          <w:sz w:val="23"/>
          <w:szCs w:val="23"/>
        </w:rPr>
      </w:pPr>
      <w:r>
        <w:rPr>
          <w:sz w:val="23"/>
          <w:szCs w:val="23"/>
        </w:rPr>
        <w:t xml:space="preserve">Lead: </w:t>
      </w:r>
      <w:r w:rsidR="00920277">
        <w:rPr>
          <w:sz w:val="23"/>
          <w:szCs w:val="23"/>
        </w:rPr>
        <w:t>Janet Fulks, Institutional Effectiveness</w:t>
      </w:r>
      <w:r>
        <w:rPr>
          <w:sz w:val="23"/>
          <w:szCs w:val="23"/>
        </w:rPr>
        <w:t xml:space="preserve">* </w:t>
      </w:r>
    </w:p>
    <w:p w:rsidR="00230061" w:rsidRDefault="001C0B8A" w:rsidP="002D4FE6">
      <w:pPr>
        <w:pStyle w:val="Default"/>
        <w:ind w:left="720"/>
        <w:rPr>
          <w:sz w:val="23"/>
          <w:szCs w:val="23"/>
        </w:rPr>
      </w:pPr>
      <w:r>
        <w:rPr>
          <w:sz w:val="23"/>
          <w:szCs w:val="23"/>
        </w:rPr>
        <w:t>Lesley</w:t>
      </w:r>
      <w:r w:rsidR="00230061">
        <w:rPr>
          <w:sz w:val="23"/>
          <w:szCs w:val="23"/>
        </w:rPr>
        <w:t xml:space="preserve"> Bonds, Pathways Team Lead</w:t>
      </w:r>
    </w:p>
    <w:p w:rsidR="002D4FE6" w:rsidRDefault="00CC4DE3" w:rsidP="002D4FE6">
      <w:pPr>
        <w:pStyle w:val="Default"/>
        <w:ind w:left="720"/>
        <w:rPr>
          <w:sz w:val="23"/>
          <w:szCs w:val="23"/>
        </w:rPr>
      </w:pPr>
      <w:r>
        <w:rPr>
          <w:sz w:val="23"/>
          <w:szCs w:val="23"/>
        </w:rPr>
        <w:t>Grace Commiso, Student Affairs</w:t>
      </w:r>
      <w:r w:rsidR="002D4FE6">
        <w:rPr>
          <w:sz w:val="23"/>
          <w:szCs w:val="23"/>
        </w:rPr>
        <w:t xml:space="preserve"> </w:t>
      </w:r>
    </w:p>
    <w:p w:rsidR="00BB63F8" w:rsidRDefault="00230061" w:rsidP="002D4FE6">
      <w:pPr>
        <w:pStyle w:val="Default"/>
        <w:ind w:left="720"/>
        <w:rPr>
          <w:sz w:val="23"/>
          <w:szCs w:val="23"/>
        </w:rPr>
      </w:pPr>
      <w:r>
        <w:rPr>
          <w:sz w:val="23"/>
          <w:szCs w:val="23"/>
        </w:rPr>
        <w:t>Cindy Collier</w:t>
      </w:r>
      <w:r w:rsidR="00BB63F8">
        <w:rPr>
          <w:sz w:val="23"/>
          <w:szCs w:val="23"/>
        </w:rPr>
        <w:t>, Academic Affairs</w:t>
      </w:r>
      <w:r>
        <w:rPr>
          <w:sz w:val="23"/>
          <w:szCs w:val="23"/>
        </w:rPr>
        <w:t xml:space="preserve"> (&amp; CTE)</w:t>
      </w:r>
    </w:p>
    <w:p w:rsidR="002D4FE6" w:rsidRDefault="00230061" w:rsidP="002D4FE6">
      <w:pPr>
        <w:pStyle w:val="Default"/>
        <w:ind w:left="720"/>
        <w:rPr>
          <w:sz w:val="23"/>
          <w:szCs w:val="23"/>
        </w:rPr>
      </w:pPr>
      <w:r>
        <w:rPr>
          <w:sz w:val="23"/>
          <w:szCs w:val="23"/>
        </w:rPr>
        <w:t>Jennifer Johnson, Curriculum Committee</w:t>
      </w:r>
    </w:p>
    <w:p w:rsidR="002D4FE6" w:rsidRDefault="00505163" w:rsidP="002D4FE6">
      <w:pPr>
        <w:pStyle w:val="Default"/>
        <w:ind w:left="720"/>
        <w:rPr>
          <w:sz w:val="23"/>
          <w:szCs w:val="23"/>
        </w:rPr>
      </w:pPr>
      <w:r>
        <w:rPr>
          <w:sz w:val="23"/>
          <w:szCs w:val="23"/>
        </w:rPr>
        <w:t>Kimberly Bligh, Student Support Services and Pre-collegiate pathway</w:t>
      </w:r>
    </w:p>
    <w:p w:rsidR="00994548" w:rsidRDefault="00994548" w:rsidP="002D4FE6">
      <w:pPr>
        <w:pStyle w:val="Default"/>
        <w:ind w:left="720"/>
        <w:rPr>
          <w:b/>
          <w:bCs/>
          <w:i/>
          <w:iCs/>
          <w:sz w:val="23"/>
          <w:szCs w:val="23"/>
        </w:rPr>
      </w:pPr>
      <w:r>
        <w:rPr>
          <w:sz w:val="23"/>
          <w:szCs w:val="23"/>
        </w:rPr>
        <w:t>Sarah Baron (part of Pathways Grant)</w:t>
      </w:r>
    </w:p>
    <w:p w:rsidR="00994548" w:rsidRDefault="00994548" w:rsidP="002D4FE6">
      <w:pPr>
        <w:pStyle w:val="Default"/>
        <w:ind w:left="720"/>
        <w:rPr>
          <w:b/>
          <w:bCs/>
          <w:i/>
          <w:iCs/>
          <w:sz w:val="23"/>
          <w:szCs w:val="23"/>
        </w:rPr>
      </w:pPr>
    </w:p>
    <w:p w:rsidR="002D4FE6" w:rsidRDefault="00A876A2" w:rsidP="002D4FE6">
      <w:pPr>
        <w:pStyle w:val="Default"/>
        <w:ind w:left="720"/>
        <w:rPr>
          <w:sz w:val="23"/>
          <w:szCs w:val="23"/>
        </w:rPr>
      </w:pPr>
      <w:r>
        <w:rPr>
          <w:b/>
          <w:bCs/>
          <w:i/>
          <w:iCs/>
          <w:sz w:val="23"/>
          <w:szCs w:val="23"/>
        </w:rPr>
        <w:t>Renegade Roadmap (Pathways</w:t>
      </w:r>
      <w:r w:rsidR="001C0B8A">
        <w:rPr>
          <w:b/>
          <w:bCs/>
          <w:i/>
          <w:iCs/>
          <w:sz w:val="23"/>
          <w:szCs w:val="23"/>
        </w:rPr>
        <w:t>) Implementation Task</w:t>
      </w:r>
      <w:r w:rsidR="002D4FE6">
        <w:rPr>
          <w:b/>
          <w:bCs/>
          <w:i/>
          <w:iCs/>
          <w:sz w:val="23"/>
          <w:szCs w:val="23"/>
        </w:rPr>
        <w:t xml:space="preserve"> Force (includes Core Team) </w:t>
      </w:r>
    </w:p>
    <w:p w:rsidR="006D4D18" w:rsidRDefault="006D4D18" w:rsidP="006D4D18">
      <w:pPr>
        <w:pStyle w:val="Default"/>
        <w:ind w:left="720"/>
        <w:rPr>
          <w:sz w:val="23"/>
          <w:szCs w:val="23"/>
        </w:rPr>
      </w:pPr>
      <w:r>
        <w:rPr>
          <w:sz w:val="23"/>
          <w:szCs w:val="23"/>
        </w:rPr>
        <w:t xml:space="preserve">Executive Leadership: President or designee </w:t>
      </w:r>
      <w:r w:rsidR="00581F53">
        <w:rPr>
          <w:sz w:val="23"/>
          <w:szCs w:val="23"/>
        </w:rPr>
        <w:t>(Kate Pluta; Steve Waller)</w:t>
      </w:r>
    </w:p>
    <w:p w:rsidR="002D4FE6" w:rsidRDefault="00994548" w:rsidP="002D4FE6">
      <w:pPr>
        <w:pStyle w:val="Default"/>
        <w:ind w:left="720"/>
        <w:rPr>
          <w:sz w:val="23"/>
          <w:szCs w:val="23"/>
        </w:rPr>
      </w:pPr>
      <w:r>
        <w:rPr>
          <w:sz w:val="23"/>
          <w:szCs w:val="23"/>
        </w:rPr>
        <w:t xml:space="preserve">4 </w:t>
      </w:r>
      <w:r w:rsidR="002D4FE6">
        <w:rPr>
          <w:sz w:val="23"/>
          <w:szCs w:val="23"/>
        </w:rPr>
        <w:t>Academic Senate</w:t>
      </w:r>
      <w:r>
        <w:rPr>
          <w:sz w:val="23"/>
          <w:szCs w:val="23"/>
        </w:rPr>
        <w:t xml:space="preserve"> Reps: (suggest) </w:t>
      </w:r>
      <w:r w:rsidR="00230061">
        <w:rPr>
          <w:sz w:val="23"/>
          <w:szCs w:val="23"/>
        </w:rPr>
        <w:t xml:space="preserve">Matt Garrett, Talita Pruett, </w:t>
      </w:r>
      <w:r w:rsidR="00581F53">
        <w:rPr>
          <w:sz w:val="23"/>
          <w:szCs w:val="23"/>
        </w:rPr>
        <w:t>Josh Lewis</w:t>
      </w:r>
      <w:r w:rsidR="002D4FE6">
        <w:rPr>
          <w:sz w:val="23"/>
          <w:szCs w:val="23"/>
        </w:rPr>
        <w:t xml:space="preserve"> </w:t>
      </w:r>
      <w:r>
        <w:rPr>
          <w:sz w:val="23"/>
          <w:szCs w:val="23"/>
        </w:rPr>
        <w:t>???</w:t>
      </w:r>
      <w:r w:rsidR="006D4D18">
        <w:rPr>
          <w:sz w:val="23"/>
          <w:szCs w:val="23"/>
        </w:rPr>
        <w:t xml:space="preserve"> </w:t>
      </w:r>
      <w:r>
        <w:rPr>
          <w:sz w:val="23"/>
          <w:szCs w:val="23"/>
        </w:rPr>
        <w:t>other volunteers</w:t>
      </w:r>
    </w:p>
    <w:p w:rsidR="002D4FE6" w:rsidRDefault="00994548" w:rsidP="002D4FE6">
      <w:pPr>
        <w:pStyle w:val="Default"/>
        <w:ind w:left="720"/>
        <w:rPr>
          <w:sz w:val="23"/>
          <w:szCs w:val="23"/>
        </w:rPr>
      </w:pPr>
      <w:r>
        <w:rPr>
          <w:sz w:val="23"/>
          <w:szCs w:val="23"/>
        </w:rPr>
        <w:t>CSEA appointee:</w:t>
      </w:r>
      <w:r w:rsidR="002D4FE6">
        <w:rPr>
          <w:sz w:val="23"/>
          <w:szCs w:val="23"/>
        </w:rPr>
        <w:t xml:space="preserve"> </w:t>
      </w:r>
    </w:p>
    <w:p w:rsidR="006D4D18" w:rsidRPr="008D6CD4" w:rsidRDefault="006D4D18" w:rsidP="006D4D18">
      <w:pPr>
        <w:pStyle w:val="Default"/>
        <w:ind w:left="720"/>
        <w:rPr>
          <w:color w:val="auto"/>
          <w:sz w:val="23"/>
          <w:szCs w:val="23"/>
        </w:rPr>
      </w:pPr>
      <w:r>
        <w:rPr>
          <w:color w:val="auto"/>
          <w:sz w:val="23"/>
          <w:szCs w:val="23"/>
        </w:rPr>
        <w:t>CCA chair or designee</w:t>
      </w:r>
    </w:p>
    <w:p w:rsidR="002D4FE6" w:rsidRDefault="002D4FE6" w:rsidP="002D4FE6">
      <w:pPr>
        <w:pStyle w:val="Default"/>
        <w:ind w:left="720"/>
        <w:rPr>
          <w:sz w:val="23"/>
          <w:szCs w:val="23"/>
        </w:rPr>
      </w:pPr>
      <w:r>
        <w:rPr>
          <w:sz w:val="23"/>
          <w:szCs w:val="23"/>
        </w:rPr>
        <w:lastRenderedPageBreak/>
        <w:t>SGA President or designee and one student appointee</w:t>
      </w:r>
      <w:r w:rsidR="006D4D18">
        <w:rPr>
          <w:sz w:val="23"/>
          <w:szCs w:val="23"/>
        </w:rPr>
        <w:t>:</w:t>
      </w:r>
      <w:r>
        <w:rPr>
          <w:sz w:val="23"/>
          <w:szCs w:val="23"/>
        </w:rPr>
        <w:t xml:space="preserve"> </w:t>
      </w:r>
    </w:p>
    <w:p w:rsidR="006D4D18" w:rsidRDefault="006D4D18" w:rsidP="006F382F">
      <w:pPr>
        <w:pStyle w:val="Default"/>
        <w:ind w:left="720"/>
        <w:rPr>
          <w:sz w:val="23"/>
          <w:szCs w:val="23"/>
        </w:rPr>
      </w:pPr>
    </w:p>
    <w:p w:rsidR="006F382F" w:rsidRDefault="006F382F" w:rsidP="006F382F">
      <w:pPr>
        <w:pStyle w:val="Default"/>
        <w:ind w:left="720"/>
        <w:rPr>
          <w:sz w:val="23"/>
          <w:szCs w:val="23"/>
        </w:rPr>
      </w:pPr>
      <w:r>
        <w:rPr>
          <w:sz w:val="23"/>
          <w:szCs w:val="23"/>
        </w:rPr>
        <w:t>Information Technology</w:t>
      </w:r>
      <w:r w:rsidR="006D4D18">
        <w:rPr>
          <w:sz w:val="23"/>
          <w:szCs w:val="23"/>
        </w:rPr>
        <w:t>:</w:t>
      </w:r>
      <w:r w:rsidR="006D4D18" w:rsidRPr="006D4D18">
        <w:rPr>
          <w:sz w:val="23"/>
          <w:szCs w:val="23"/>
        </w:rPr>
        <w:t xml:space="preserve"> </w:t>
      </w:r>
      <w:r w:rsidR="006D4D18">
        <w:rPr>
          <w:sz w:val="23"/>
          <w:szCs w:val="23"/>
        </w:rPr>
        <w:t>Matt Jones</w:t>
      </w:r>
    </w:p>
    <w:p w:rsidR="006F382F" w:rsidRDefault="006D4D18" w:rsidP="006F382F">
      <w:pPr>
        <w:pStyle w:val="Default"/>
        <w:ind w:left="720"/>
        <w:rPr>
          <w:sz w:val="23"/>
          <w:szCs w:val="23"/>
        </w:rPr>
      </w:pPr>
      <w:r>
        <w:rPr>
          <w:sz w:val="23"/>
          <w:szCs w:val="23"/>
        </w:rPr>
        <w:t xml:space="preserve">Professional Development: </w:t>
      </w:r>
      <w:r w:rsidR="006F382F">
        <w:rPr>
          <w:sz w:val="23"/>
          <w:szCs w:val="23"/>
        </w:rPr>
        <w:t xml:space="preserve">Reese  </w:t>
      </w:r>
      <w:r w:rsidR="00994548">
        <w:rPr>
          <w:sz w:val="23"/>
          <w:szCs w:val="23"/>
        </w:rPr>
        <w:t xml:space="preserve">Weltman, </w:t>
      </w:r>
    </w:p>
    <w:p w:rsidR="002D4FE6" w:rsidRDefault="002D4FE6" w:rsidP="002D4FE6">
      <w:pPr>
        <w:pStyle w:val="Default"/>
        <w:ind w:left="720"/>
        <w:rPr>
          <w:sz w:val="23"/>
          <w:szCs w:val="23"/>
        </w:rPr>
      </w:pPr>
      <w:r>
        <w:rPr>
          <w:sz w:val="23"/>
          <w:szCs w:val="23"/>
        </w:rPr>
        <w:t xml:space="preserve">Data Leads: </w:t>
      </w:r>
      <w:r w:rsidR="00543AEF">
        <w:rPr>
          <w:sz w:val="23"/>
          <w:szCs w:val="23"/>
        </w:rPr>
        <w:t>Data Coach</w:t>
      </w:r>
      <w:r w:rsidR="00581F53">
        <w:rPr>
          <w:sz w:val="23"/>
          <w:szCs w:val="23"/>
        </w:rPr>
        <w:t xml:space="preserve"> (Maria Wright)</w:t>
      </w:r>
      <w:r>
        <w:rPr>
          <w:sz w:val="23"/>
          <w:szCs w:val="23"/>
        </w:rPr>
        <w:t xml:space="preserve">, and Lisa Fitzgerald, District Research </w:t>
      </w:r>
    </w:p>
    <w:p w:rsidR="00782C55" w:rsidRDefault="00782C55" w:rsidP="002D4FE6">
      <w:pPr>
        <w:pStyle w:val="Default"/>
        <w:ind w:left="720"/>
        <w:rPr>
          <w:sz w:val="23"/>
          <w:szCs w:val="23"/>
        </w:rPr>
      </w:pPr>
      <w:r>
        <w:rPr>
          <w:sz w:val="23"/>
          <w:szCs w:val="23"/>
        </w:rPr>
        <w:t xml:space="preserve">Equity: </w:t>
      </w:r>
      <w:r w:rsidR="00DF5456">
        <w:rPr>
          <w:sz w:val="23"/>
          <w:szCs w:val="23"/>
        </w:rPr>
        <w:t>Julian West ??Lisa King?</w:t>
      </w:r>
    </w:p>
    <w:p w:rsidR="00782C55" w:rsidRDefault="00782C55" w:rsidP="002D4FE6">
      <w:pPr>
        <w:pStyle w:val="Default"/>
        <w:ind w:left="720"/>
        <w:rPr>
          <w:sz w:val="23"/>
          <w:szCs w:val="23"/>
        </w:rPr>
      </w:pPr>
      <w:r>
        <w:rPr>
          <w:sz w:val="23"/>
          <w:szCs w:val="23"/>
        </w:rPr>
        <w:t>Rural Initiatives representative</w:t>
      </w:r>
      <w:r w:rsidR="00DF5456">
        <w:rPr>
          <w:sz w:val="23"/>
          <w:szCs w:val="23"/>
        </w:rPr>
        <w:t>: Dual Enrollment Manger??</w:t>
      </w:r>
      <w:r>
        <w:rPr>
          <w:sz w:val="23"/>
          <w:szCs w:val="23"/>
        </w:rPr>
        <w:t xml:space="preserve"> </w:t>
      </w:r>
    </w:p>
    <w:p w:rsidR="00DF5456" w:rsidRDefault="00157821" w:rsidP="002D4FE6">
      <w:pPr>
        <w:pStyle w:val="Default"/>
        <w:ind w:left="720"/>
        <w:rPr>
          <w:sz w:val="23"/>
          <w:szCs w:val="23"/>
        </w:rPr>
      </w:pPr>
      <w:r>
        <w:rPr>
          <w:sz w:val="23"/>
          <w:szCs w:val="23"/>
        </w:rPr>
        <w:t>Web and Marketing: Shannon Musser, (Dylan)</w:t>
      </w:r>
    </w:p>
    <w:p w:rsidR="002D4FE6" w:rsidRDefault="00D9038C" w:rsidP="002D4FE6">
      <w:pPr>
        <w:pStyle w:val="Default"/>
        <w:ind w:left="720"/>
        <w:rPr>
          <w:sz w:val="23"/>
          <w:szCs w:val="23"/>
        </w:rPr>
      </w:pPr>
      <w:r>
        <w:rPr>
          <w:sz w:val="23"/>
          <w:szCs w:val="23"/>
        </w:rPr>
        <w:t xml:space="preserve">Members at large:  </w:t>
      </w:r>
      <w:r w:rsidR="00B61FC3">
        <w:rPr>
          <w:sz w:val="23"/>
          <w:szCs w:val="23"/>
        </w:rPr>
        <w:t>Nick Strobel, Jessica Wojtysiak</w:t>
      </w:r>
    </w:p>
    <w:p w:rsidR="002D4FE6" w:rsidRDefault="002D4FE6" w:rsidP="002D4FE6">
      <w:pPr>
        <w:pStyle w:val="Default"/>
        <w:ind w:left="720"/>
        <w:rPr>
          <w:sz w:val="23"/>
          <w:szCs w:val="23"/>
        </w:rPr>
      </w:pPr>
      <w:r>
        <w:rPr>
          <w:b/>
          <w:bCs/>
          <w:i/>
          <w:iCs/>
          <w:sz w:val="23"/>
          <w:szCs w:val="23"/>
        </w:rPr>
        <w:t xml:space="preserve">Support Team </w:t>
      </w:r>
      <w:r>
        <w:rPr>
          <w:sz w:val="23"/>
          <w:szCs w:val="23"/>
        </w:rPr>
        <w:t xml:space="preserve">– </w:t>
      </w:r>
      <w:r w:rsidR="006D4D18">
        <w:rPr>
          <w:sz w:val="23"/>
          <w:szCs w:val="23"/>
        </w:rPr>
        <w:t xml:space="preserve">Shauna </w:t>
      </w:r>
      <w:r w:rsidR="00157821">
        <w:rPr>
          <w:sz w:val="23"/>
          <w:szCs w:val="23"/>
        </w:rPr>
        <w:t>Turner</w:t>
      </w:r>
      <w:r>
        <w:rPr>
          <w:sz w:val="23"/>
          <w:szCs w:val="23"/>
        </w:rPr>
        <w:t xml:space="preserve"> (primary), </w:t>
      </w:r>
      <w:r w:rsidR="00157821">
        <w:rPr>
          <w:sz w:val="23"/>
          <w:szCs w:val="23"/>
        </w:rPr>
        <w:t>??</w:t>
      </w:r>
      <w:r>
        <w:rPr>
          <w:sz w:val="23"/>
          <w:szCs w:val="23"/>
        </w:rPr>
        <w:t xml:space="preserve"> (secondary) </w:t>
      </w:r>
    </w:p>
    <w:p w:rsidR="002D4FE6" w:rsidRDefault="002D4FE6" w:rsidP="002D4FE6">
      <w:pPr>
        <w:pStyle w:val="Default"/>
        <w:ind w:left="720"/>
        <w:rPr>
          <w:sz w:val="23"/>
          <w:szCs w:val="23"/>
        </w:rPr>
      </w:pPr>
    </w:p>
    <w:p w:rsidR="00192CF5" w:rsidRDefault="00192CF5" w:rsidP="00581F53">
      <w:pPr>
        <w:spacing w:line="240" w:lineRule="auto"/>
      </w:pPr>
      <w:r w:rsidRPr="00192CF5">
        <w:rPr>
          <w:rFonts w:asciiTheme="majorHAnsi" w:hAnsiTheme="majorHAnsi"/>
          <w:b/>
          <w:color w:val="17365D" w:themeColor="text2" w:themeShade="BF"/>
          <w:sz w:val="23"/>
          <w:szCs w:val="23"/>
        </w:rPr>
        <w:t xml:space="preserve">HOW:  </w:t>
      </w:r>
      <w:r w:rsidR="00581F53">
        <w:rPr>
          <w:rFonts w:asciiTheme="majorHAnsi" w:hAnsiTheme="majorHAnsi"/>
          <w:b/>
          <w:color w:val="17365D" w:themeColor="text2" w:themeShade="BF"/>
          <w:sz w:val="23"/>
          <w:szCs w:val="23"/>
        </w:rPr>
        <w:t>Weekly meetings through the end of Fall 2016, Winter Institute and then evaluate meeting and training schedule</w:t>
      </w:r>
    </w:p>
    <w:tbl>
      <w:tblPr>
        <w:tblStyle w:val="TableGrid"/>
        <w:tblW w:w="9450" w:type="dxa"/>
        <w:tblInd w:w="198" w:type="dxa"/>
        <w:tblLook w:val="04A0" w:firstRow="1" w:lastRow="0" w:firstColumn="1" w:lastColumn="0" w:noHBand="0" w:noVBand="1"/>
      </w:tblPr>
      <w:tblGrid>
        <w:gridCol w:w="1440"/>
        <w:gridCol w:w="6300"/>
        <w:gridCol w:w="1710"/>
      </w:tblGrid>
      <w:tr w:rsidR="00782C55" w:rsidTr="00ED5007">
        <w:tc>
          <w:tcPr>
            <w:tcW w:w="1440" w:type="dxa"/>
            <w:shd w:val="clear" w:color="auto" w:fill="D99594" w:themeFill="accent2" w:themeFillTint="99"/>
            <w:vAlign w:val="center"/>
          </w:tcPr>
          <w:p w:rsidR="00782C55" w:rsidRDefault="00ED5007" w:rsidP="00027B79">
            <w:pPr>
              <w:spacing w:before="60" w:after="60"/>
              <w:jc w:val="center"/>
              <w:rPr>
                <w:rFonts w:asciiTheme="majorHAnsi" w:eastAsia="Times New Roman" w:hAnsiTheme="majorHAnsi"/>
                <w:b/>
              </w:rPr>
            </w:pPr>
            <w:r>
              <w:rPr>
                <w:rFonts w:asciiTheme="majorHAnsi" w:eastAsia="Times New Roman" w:hAnsiTheme="majorHAnsi"/>
                <w:b/>
              </w:rPr>
              <w:t>Timeline</w:t>
            </w:r>
          </w:p>
        </w:tc>
        <w:tc>
          <w:tcPr>
            <w:tcW w:w="6300" w:type="dxa"/>
            <w:shd w:val="clear" w:color="auto" w:fill="D99594" w:themeFill="accent2" w:themeFillTint="99"/>
          </w:tcPr>
          <w:p w:rsidR="00782C55" w:rsidRDefault="00ED5007" w:rsidP="00027B79">
            <w:pPr>
              <w:spacing w:before="60" w:after="60"/>
              <w:jc w:val="center"/>
              <w:rPr>
                <w:rFonts w:asciiTheme="majorHAnsi" w:eastAsia="Times New Roman" w:hAnsiTheme="majorHAnsi"/>
                <w:b/>
              </w:rPr>
            </w:pPr>
            <w:r>
              <w:rPr>
                <w:rFonts w:asciiTheme="majorHAnsi" w:eastAsia="Times New Roman" w:hAnsiTheme="majorHAnsi"/>
                <w:b/>
              </w:rPr>
              <w:t>Core Team Lays the Foundation</w:t>
            </w:r>
          </w:p>
        </w:tc>
        <w:tc>
          <w:tcPr>
            <w:tcW w:w="1710" w:type="dxa"/>
            <w:shd w:val="clear" w:color="auto" w:fill="D99594" w:themeFill="accent2" w:themeFillTint="99"/>
          </w:tcPr>
          <w:p w:rsidR="00782C55" w:rsidRDefault="00ED5007" w:rsidP="00027B79">
            <w:pPr>
              <w:spacing w:before="60" w:after="60"/>
              <w:jc w:val="center"/>
              <w:rPr>
                <w:rFonts w:asciiTheme="majorHAnsi" w:eastAsia="Times New Roman" w:hAnsiTheme="majorHAnsi"/>
                <w:b/>
              </w:rPr>
            </w:pPr>
            <w:r>
              <w:rPr>
                <w:rFonts w:asciiTheme="majorHAnsi" w:eastAsia="Times New Roman" w:hAnsiTheme="majorHAnsi"/>
                <w:b/>
              </w:rPr>
              <w:t>Leads</w:t>
            </w:r>
          </w:p>
        </w:tc>
      </w:tr>
      <w:tr w:rsidR="00782C55" w:rsidTr="00027B79">
        <w:tc>
          <w:tcPr>
            <w:tcW w:w="1440" w:type="dxa"/>
            <w:vAlign w:val="center"/>
          </w:tcPr>
          <w:p w:rsidR="00782C55" w:rsidRPr="0064750B" w:rsidRDefault="00A876A2" w:rsidP="00A876A2">
            <w:pPr>
              <w:spacing w:before="20" w:after="20"/>
              <w:jc w:val="center"/>
              <w:rPr>
                <w:rFonts w:asciiTheme="majorHAnsi" w:eastAsia="Times New Roman" w:hAnsiTheme="majorHAnsi"/>
              </w:rPr>
            </w:pPr>
            <w:r>
              <w:rPr>
                <w:rFonts w:asciiTheme="majorHAnsi" w:eastAsia="Times New Roman" w:hAnsiTheme="majorHAnsi"/>
              </w:rPr>
              <w:t xml:space="preserve">October </w:t>
            </w:r>
          </w:p>
        </w:tc>
        <w:tc>
          <w:tcPr>
            <w:tcW w:w="6300" w:type="dxa"/>
          </w:tcPr>
          <w:p w:rsidR="00A876A2" w:rsidRDefault="00A876A2" w:rsidP="0000133B">
            <w:pPr>
              <w:spacing w:before="20" w:after="20"/>
              <w:rPr>
                <w:rFonts w:asciiTheme="majorHAnsi" w:eastAsia="Times New Roman" w:hAnsiTheme="majorHAnsi"/>
              </w:rPr>
            </w:pPr>
            <w:r>
              <w:rPr>
                <w:rFonts w:asciiTheme="majorHAnsi" w:eastAsia="Times New Roman" w:hAnsiTheme="majorHAnsi"/>
              </w:rPr>
              <w:t>Committee list and charge to</w:t>
            </w:r>
            <w:r>
              <w:rPr>
                <w:rFonts w:asciiTheme="majorHAnsi" w:eastAsia="Times New Roman" w:hAnsiTheme="majorHAnsi"/>
                <w:b/>
              </w:rPr>
              <w:t xml:space="preserve"> </w:t>
            </w:r>
            <w:r w:rsidRPr="00A876A2">
              <w:rPr>
                <w:rFonts w:asciiTheme="majorHAnsi" w:eastAsia="Times New Roman" w:hAnsiTheme="majorHAnsi"/>
              </w:rPr>
              <w:t>Governance committees for input and representatives</w:t>
            </w:r>
            <w:r w:rsidR="00F9350C">
              <w:rPr>
                <w:rFonts w:asciiTheme="majorHAnsi" w:eastAsia="Times New Roman" w:hAnsiTheme="majorHAnsi"/>
              </w:rPr>
              <w:t>.</w:t>
            </w:r>
          </w:p>
          <w:p w:rsidR="00F9350C" w:rsidRDefault="00F9350C" w:rsidP="0000133B">
            <w:pPr>
              <w:spacing w:before="20" w:after="20"/>
              <w:rPr>
                <w:rFonts w:asciiTheme="majorHAnsi" w:eastAsia="Times New Roman" w:hAnsiTheme="majorHAnsi"/>
              </w:rPr>
            </w:pPr>
            <w:r>
              <w:rPr>
                <w:rFonts w:asciiTheme="majorHAnsi" w:eastAsia="Times New Roman" w:hAnsiTheme="majorHAnsi"/>
              </w:rPr>
              <w:t>Communications plan draft</w:t>
            </w:r>
          </w:p>
          <w:p w:rsidR="00F9350C" w:rsidRPr="00A876A2" w:rsidRDefault="00F9350C" w:rsidP="0000133B">
            <w:pPr>
              <w:spacing w:before="20" w:after="20"/>
              <w:rPr>
                <w:rFonts w:asciiTheme="majorHAnsi" w:eastAsia="Times New Roman" w:hAnsiTheme="majorHAnsi"/>
              </w:rPr>
            </w:pPr>
            <w:r>
              <w:rPr>
                <w:rFonts w:asciiTheme="majorHAnsi" w:eastAsia="Times New Roman" w:hAnsiTheme="majorHAnsi"/>
              </w:rPr>
              <w:t>Institute #4 Pre-conference work</w:t>
            </w:r>
          </w:p>
          <w:p w:rsidR="00782C55" w:rsidRPr="0077116F" w:rsidRDefault="00782C55" w:rsidP="0000133B">
            <w:pPr>
              <w:spacing w:before="20" w:after="20"/>
              <w:rPr>
                <w:rFonts w:asciiTheme="majorHAnsi" w:eastAsia="Times New Roman" w:hAnsiTheme="majorHAnsi"/>
              </w:rPr>
            </w:pPr>
            <w:r w:rsidRPr="0077116F">
              <w:rPr>
                <w:rFonts w:asciiTheme="majorHAnsi" w:eastAsia="Times New Roman" w:hAnsiTheme="majorHAnsi"/>
              </w:rPr>
              <w:t>Set up the Plan to</w:t>
            </w:r>
            <w:r w:rsidR="00F9350C" w:rsidRPr="0077116F">
              <w:rPr>
                <w:rFonts w:asciiTheme="majorHAnsi" w:eastAsia="Times New Roman" w:hAnsiTheme="majorHAnsi"/>
              </w:rPr>
              <w:t xml:space="preserve"> </w:t>
            </w:r>
            <w:r w:rsidRPr="0077116F">
              <w:rPr>
                <w:rFonts w:asciiTheme="majorHAnsi" w:eastAsia="Times New Roman" w:hAnsiTheme="majorHAnsi"/>
              </w:rPr>
              <w:t xml:space="preserve"> </w:t>
            </w:r>
          </w:p>
          <w:p w:rsidR="00782C55" w:rsidRPr="0077116F" w:rsidRDefault="00782C55" w:rsidP="00782C55">
            <w:pPr>
              <w:pStyle w:val="NoSpacing"/>
              <w:spacing w:before="20" w:after="20"/>
              <w:rPr>
                <w:rFonts w:asciiTheme="majorHAnsi" w:eastAsia="Times New Roman" w:hAnsiTheme="majorHAnsi"/>
              </w:rPr>
            </w:pPr>
            <w:r w:rsidRPr="0077116F">
              <w:rPr>
                <w:rFonts w:asciiTheme="majorHAnsi" w:eastAsia="Times New Roman" w:hAnsiTheme="majorHAnsi"/>
              </w:rPr>
              <w:t xml:space="preserve">Work with Committee Structure </w:t>
            </w:r>
          </w:p>
          <w:p w:rsidR="00ED5007" w:rsidRPr="00027B79" w:rsidRDefault="00ED5007" w:rsidP="00027B79">
            <w:pPr>
              <w:spacing w:before="20" w:after="20"/>
              <w:rPr>
                <w:rFonts w:asciiTheme="majorHAnsi" w:eastAsia="Times New Roman" w:hAnsiTheme="majorHAnsi"/>
                <w:b/>
              </w:rPr>
            </w:pPr>
            <w:r w:rsidRPr="0077116F">
              <w:rPr>
                <w:rFonts w:asciiTheme="majorHAnsi" w:eastAsia="Times New Roman" w:hAnsiTheme="majorHAnsi"/>
              </w:rPr>
              <w:t>Develop Website</w:t>
            </w:r>
            <w:r>
              <w:rPr>
                <w:rFonts w:asciiTheme="majorHAnsi" w:eastAsia="Times New Roman" w:hAnsiTheme="majorHAnsi"/>
                <w:b/>
              </w:rPr>
              <w:t>—</w:t>
            </w:r>
            <w:r w:rsidRPr="00ED5007">
              <w:rPr>
                <w:rFonts w:asciiTheme="majorHAnsi" w:eastAsia="Times New Roman" w:hAnsiTheme="majorHAnsi"/>
              </w:rPr>
              <w:t>Shannon Musser</w:t>
            </w:r>
          </w:p>
        </w:tc>
        <w:tc>
          <w:tcPr>
            <w:tcW w:w="1710" w:type="dxa"/>
          </w:tcPr>
          <w:p w:rsidR="00782C55" w:rsidRDefault="00581F53" w:rsidP="0000133B">
            <w:pPr>
              <w:spacing w:before="20" w:after="20"/>
              <w:rPr>
                <w:rFonts w:asciiTheme="majorHAnsi" w:eastAsia="Times New Roman" w:hAnsiTheme="majorHAnsi"/>
              </w:rPr>
            </w:pPr>
            <w:r>
              <w:rPr>
                <w:rFonts w:asciiTheme="majorHAnsi" w:eastAsia="Times New Roman" w:hAnsiTheme="majorHAnsi"/>
              </w:rPr>
              <w:t>Janet and Lesley</w:t>
            </w: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ED5007" w:rsidRDefault="00ED5007" w:rsidP="00027B79">
            <w:pPr>
              <w:spacing w:before="20" w:after="20"/>
              <w:rPr>
                <w:rFonts w:asciiTheme="majorHAnsi" w:eastAsia="Times New Roman" w:hAnsiTheme="majorHAnsi"/>
                <w:b/>
              </w:rPr>
            </w:pPr>
          </w:p>
        </w:tc>
      </w:tr>
      <w:tr w:rsidR="00A876A2" w:rsidRPr="00A876A2" w:rsidTr="00A876A2">
        <w:tc>
          <w:tcPr>
            <w:tcW w:w="1440" w:type="dxa"/>
            <w:shd w:val="clear" w:color="auto" w:fill="D99594" w:themeFill="accent2" w:themeFillTint="99"/>
            <w:vAlign w:val="center"/>
          </w:tcPr>
          <w:p w:rsidR="00A876A2" w:rsidRDefault="00A876A2" w:rsidP="00A876A2">
            <w:pPr>
              <w:spacing w:before="60" w:after="60"/>
              <w:jc w:val="center"/>
              <w:rPr>
                <w:rFonts w:asciiTheme="majorHAnsi" w:eastAsia="Times New Roman" w:hAnsiTheme="majorHAnsi"/>
                <w:b/>
              </w:rPr>
            </w:pPr>
            <w:r>
              <w:rPr>
                <w:rFonts w:asciiTheme="majorHAnsi" w:eastAsia="Times New Roman" w:hAnsiTheme="majorHAnsi"/>
                <w:b/>
              </w:rPr>
              <w:t>Timeline</w:t>
            </w:r>
          </w:p>
        </w:tc>
        <w:tc>
          <w:tcPr>
            <w:tcW w:w="6300" w:type="dxa"/>
            <w:shd w:val="clear" w:color="auto" w:fill="D99594" w:themeFill="accent2" w:themeFillTint="99"/>
          </w:tcPr>
          <w:p w:rsidR="00A876A2" w:rsidRDefault="00A876A2" w:rsidP="00A876A2">
            <w:pPr>
              <w:spacing w:before="60" w:after="60"/>
              <w:jc w:val="center"/>
              <w:rPr>
                <w:rFonts w:asciiTheme="majorHAnsi" w:eastAsia="Times New Roman" w:hAnsiTheme="majorHAnsi"/>
                <w:b/>
              </w:rPr>
            </w:pPr>
            <w:r>
              <w:rPr>
                <w:rFonts w:asciiTheme="majorHAnsi" w:eastAsia="Times New Roman" w:hAnsiTheme="majorHAnsi"/>
                <w:b/>
              </w:rPr>
              <w:t xml:space="preserve">Taskforce Build Web </w:t>
            </w:r>
          </w:p>
        </w:tc>
        <w:tc>
          <w:tcPr>
            <w:tcW w:w="1710" w:type="dxa"/>
            <w:shd w:val="clear" w:color="auto" w:fill="D99594" w:themeFill="accent2" w:themeFillTint="99"/>
          </w:tcPr>
          <w:p w:rsidR="00A876A2" w:rsidRDefault="00A876A2" w:rsidP="00A876A2">
            <w:pPr>
              <w:spacing w:before="60" w:after="60"/>
              <w:jc w:val="center"/>
              <w:rPr>
                <w:rFonts w:asciiTheme="majorHAnsi" w:eastAsia="Times New Roman" w:hAnsiTheme="majorHAnsi"/>
                <w:b/>
              </w:rPr>
            </w:pPr>
            <w:r>
              <w:rPr>
                <w:rFonts w:asciiTheme="majorHAnsi" w:eastAsia="Times New Roman" w:hAnsiTheme="majorHAnsi"/>
                <w:b/>
              </w:rPr>
              <w:t>Leads</w:t>
            </w:r>
          </w:p>
        </w:tc>
      </w:tr>
      <w:tr w:rsidR="00A876A2" w:rsidTr="00027B79">
        <w:tc>
          <w:tcPr>
            <w:tcW w:w="1440" w:type="dxa"/>
            <w:vAlign w:val="center"/>
          </w:tcPr>
          <w:p w:rsidR="0077116F" w:rsidRDefault="0077116F" w:rsidP="00A876A2">
            <w:pPr>
              <w:spacing w:before="20" w:after="20"/>
              <w:jc w:val="center"/>
              <w:rPr>
                <w:rFonts w:asciiTheme="majorHAnsi" w:eastAsia="Times New Roman" w:hAnsiTheme="majorHAnsi"/>
              </w:rPr>
            </w:pPr>
          </w:p>
          <w:p w:rsidR="0077116F" w:rsidRDefault="0077116F" w:rsidP="00A876A2">
            <w:pPr>
              <w:spacing w:before="20" w:after="20"/>
              <w:jc w:val="center"/>
              <w:rPr>
                <w:rFonts w:asciiTheme="majorHAnsi" w:eastAsia="Times New Roman" w:hAnsiTheme="majorHAnsi"/>
              </w:rPr>
            </w:pPr>
          </w:p>
          <w:p w:rsidR="0077116F" w:rsidRDefault="0077116F" w:rsidP="00A876A2">
            <w:pPr>
              <w:spacing w:before="20" w:after="20"/>
              <w:jc w:val="center"/>
              <w:rPr>
                <w:rFonts w:asciiTheme="majorHAnsi" w:eastAsia="Times New Roman" w:hAnsiTheme="majorHAnsi"/>
              </w:rPr>
            </w:pPr>
          </w:p>
          <w:p w:rsidR="00A876A2" w:rsidRDefault="00F9350C" w:rsidP="00A876A2">
            <w:pPr>
              <w:spacing w:before="20" w:after="20"/>
              <w:jc w:val="center"/>
              <w:rPr>
                <w:rFonts w:asciiTheme="majorHAnsi" w:eastAsia="Times New Roman" w:hAnsiTheme="majorHAnsi"/>
              </w:rPr>
            </w:pPr>
            <w:r>
              <w:rPr>
                <w:rFonts w:asciiTheme="majorHAnsi" w:eastAsia="Times New Roman" w:hAnsiTheme="majorHAnsi"/>
              </w:rPr>
              <w:t>November</w:t>
            </w:r>
            <w:r w:rsidR="0077116F">
              <w:rPr>
                <w:rFonts w:asciiTheme="majorHAnsi" w:eastAsia="Times New Roman" w:hAnsiTheme="majorHAnsi"/>
              </w:rPr>
              <w:t xml:space="preserve"> </w:t>
            </w:r>
          </w:p>
          <w:p w:rsidR="0077116F" w:rsidRDefault="0077116F" w:rsidP="00A876A2">
            <w:pPr>
              <w:spacing w:before="20" w:after="20"/>
              <w:jc w:val="center"/>
              <w:rPr>
                <w:rFonts w:asciiTheme="majorHAnsi" w:eastAsia="Times New Roman" w:hAnsiTheme="majorHAnsi"/>
              </w:rPr>
            </w:pPr>
          </w:p>
          <w:p w:rsidR="0077116F" w:rsidRDefault="0077116F" w:rsidP="00A876A2">
            <w:pPr>
              <w:spacing w:before="20" w:after="20"/>
              <w:jc w:val="center"/>
              <w:rPr>
                <w:rFonts w:asciiTheme="majorHAnsi" w:eastAsia="Times New Roman" w:hAnsiTheme="majorHAnsi"/>
              </w:rPr>
            </w:pPr>
            <w:r>
              <w:rPr>
                <w:rFonts w:asciiTheme="majorHAnsi" w:eastAsia="Times New Roman" w:hAnsiTheme="majorHAnsi"/>
              </w:rPr>
              <w:t>to</w:t>
            </w:r>
          </w:p>
          <w:p w:rsidR="0077116F" w:rsidRDefault="0077116F" w:rsidP="00A876A2">
            <w:pPr>
              <w:spacing w:before="20" w:after="20"/>
              <w:jc w:val="center"/>
              <w:rPr>
                <w:rFonts w:asciiTheme="majorHAnsi" w:eastAsia="Times New Roman" w:hAnsiTheme="majorHAnsi"/>
              </w:rPr>
            </w:pPr>
          </w:p>
          <w:p w:rsidR="0077116F" w:rsidRDefault="0077116F" w:rsidP="00A876A2">
            <w:pPr>
              <w:spacing w:before="20" w:after="20"/>
              <w:jc w:val="center"/>
              <w:rPr>
                <w:rFonts w:asciiTheme="majorHAnsi" w:eastAsia="Times New Roman" w:hAnsiTheme="majorHAnsi"/>
              </w:rPr>
            </w:pPr>
            <w:r>
              <w:rPr>
                <w:rFonts w:asciiTheme="majorHAnsi" w:eastAsia="Times New Roman" w:hAnsiTheme="majorHAnsi"/>
              </w:rPr>
              <w:t>December</w:t>
            </w:r>
          </w:p>
          <w:p w:rsidR="0077116F" w:rsidRDefault="0077116F" w:rsidP="00A876A2">
            <w:pPr>
              <w:spacing w:before="20" w:after="20"/>
              <w:jc w:val="center"/>
              <w:rPr>
                <w:rFonts w:asciiTheme="majorHAnsi" w:eastAsia="Times New Roman" w:hAnsiTheme="majorHAnsi"/>
              </w:rPr>
            </w:pPr>
          </w:p>
          <w:p w:rsidR="0077116F" w:rsidRPr="0064750B" w:rsidRDefault="0077116F" w:rsidP="0077116F">
            <w:pPr>
              <w:spacing w:before="20" w:after="20"/>
              <w:rPr>
                <w:rFonts w:asciiTheme="majorHAnsi" w:eastAsia="Times New Roman" w:hAnsiTheme="majorHAnsi"/>
              </w:rPr>
            </w:pPr>
          </w:p>
        </w:tc>
        <w:tc>
          <w:tcPr>
            <w:tcW w:w="6300" w:type="dxa"/>
          </w:tcPr>
          <w:p w:rsidR="00A876A2" w:rsidRPr="0077116F" w:rsidRDefault="00F9350C" w:rsidP="00A876A2">
            <w:pPr>
              <w:spacing w:before="20" w:after="20"/>
              <w:rPr>
                <w:rFonts w:asciiTheme="majorHAnsi" w:eastAsia="Times New Roman" w:hAnsiTheme="majorHAnsi"/>
              </w:rPr>
            </w:pPr>
            <w:r w:rsidRPr="0077116F">
              <w:rPr>
                <w:rFonts w:asciiTheme="majorHAnsi" w:eastAsia="Times New Roman" w:hAnsiTheme="majorHAnsi"/>
              </w:rPr>
              <w:t>Focus group work – Co-coordinators</w:t>
            </w:r>
          </w:p>
          <w:p w:rsidR="0077116F" w:rsidRPr="0077116F" w:rsidRDefault="0077116F" w:rsidP="00A876A2">
            <w:pPr>
              <w:spacing w:before="20" w:after="20"/>
              <w:rPr>
                <w:rFonts w:asciiTheme="majorHAnsi" w:eastAsia="Times New Roman" w:hAnsiTheme="majorHAnsi"/>
              </w:rPr>
            </w:pPr>
          </w:p>
          <w:p w:rsidR="00F9350C" w:rsidRPr="0077116F" w:rsidRDefault="0077116F" w:rsidP="00A876A2">
            <w:pPr>
              <w:spacing w:before="20" w:after="20"/>
              <w:rPr>
                <w:rFonts w:asciiTheme="majorHAnsi" w:eastAsia="Times New Roman" w:hAnsiTheme="majorHAnsi"/>
              </w:rPr>
            </w:pPr>
            <w:r w:rsidRPr="0077116F">
              <w:rPr>
                <w:rFonts w:asciiTheme="majorHAnsi" w:eastAsia="Times New Roman" w:hAnsiTheme="majorHAnsi"/>
              </w:rPr>
              <w:t xml:space="preserve">Draft </w:t>
            </w:r>
            <w:r w:rsidR="00F9350C" w:rsidRPr="0077116F">
              <w:rPr>
                <w:rFonts w:asciiTheme="majorHAnsi" w:eastAsia="Times New Roman" w:hAnsiTheme="majorHAnsi"/>
              </w:rPr>
              <w:t xml:space="preserve">Meta-majors definition and </w:t>
            </w:r>
            <w:r w:rsidRPr="0077116F">
              <w:rPr>
                <w:rFonts w:asciiTheme="majorHAnsi" w:eastAsia="Times New Roman" w:hAnsiTheme="majorHAnsi"/>
              </w:rPr>
              <w:t>planning for Winter Institute &amp; Survey development</w:t>
            </w:r>
          </w:p>
          <w:p w:rsidR="0077116F" w:rsidRPr="0077116F" w:rsidRDefault="0077116F" w:rsidP="00A876A2">
            <w:pPr>
              <w:spacing w:before="20" w:after="20"/>
              <w:rPr>
                <w:rFonts w:asciiTheme="majorHAnsi" w:eastAsia="Times New Roman" w:hAnsiTheme="majorHAnsi"/>
              </w:rPr>
            </w:pPr>
          </w:p>
          <w:p w:rsidR="0077116F" w:rsidRPr="0077116F" w:rsidRDefault="0077116F" w:rsidP="00A876A2">
            <w:pPr>
              <w:spacing w:before="20" w:after="20"/>
              <w:rPr>
                <w:rFonts w:asciiTheme="majorHAnsi" w:eastAsia="Times New Roman" w:hAnsiTheme="majorHAnsi"/>
              </w:rPr>
            </w:pPr>
            <w:r w:rsidRPr="0077116F">
              <w:rPr>
                <w:rFonts w:asciiTheme="majorHAnsi" w:eastAsia="Times New Roman" w:hAnsiTheme="majorHAnsi"/>
              </w:rPr>
              <w:t>Catalog Work</w:t>
            </w:r>
          </w:p>
          <w:p w:rsidR="00F9350C" w:rsidRDefault="00F9350C" w:rsidP="00A876A2">
            <w:pPr>
              <w:spacing w:before="20" w:after="20"/>
              <w:rPr>
                <w:rFonts w:asciiTheme="majorHAnsi" w:eastAsia="Times New Roman" w:hAnsiTheme="majorHAnsi"/>
                <w:b/>
              </w:rPr>
            </w:pPr>
          </w:p>
          <w:p w:rsidR="0077116F" w:rsidRDefault="0077116F" w:rsidP="00A876A2">
            <w:pPr>
              <w:spacing w:before="20" w:after="20"/>
              <w:rPr>
                <w:rFonts w:asciiTheme="majorHAnsi" w:eastAsia="Times New Roman" w:hAnsiTheme="majorHAnsi"/>
                <w:b/>
              </w:rPr>
            </w:pPr>
          </w:p>
          <w:p w:rsidR="0077116F" w:rsidRPr="0077116F" w:rsidRDefault="0077116F" w:rsidP="00A876A2">
            <w:pPr>
              <w:spacing w:before="20" w:after="20"/>
              <w:rPr>
                <w:bCs/>
                <w:iCs/>
                <w:sz w:val="23"/>
                <w:szCs w:val="23"/>
              </w:rPr>
            </w:pPr>
            <w:r w:rsidRPr="0077116F">
              <w:rPr>
                <w:bCs/>
                <w:iCs/>
                <w:sz w:val="23"/>
                <w:szCs w:val="23"/>
              </w:rPr>
              <w:t>Renegade Roadmap (Pathways) Implementation Task Force</w:t>
            </w:r>
          </w:p>
          <w:p w:rsidR="0077116F" w:rsidRDefault="0077116F" w:rsidP="00A876A2">
            <w:pPr>
              <w:spacing w:before="20" w:after="20"/>
              <w:rPr>
                <w:bCs/>
                <w:iCs/>
                <w:sz w:val="23"/>
                <w:szCs w:val="23"/>
              </w:rPr>
            </w:pPr>
            <w:r w:rsidRPr="0077116F">
              <w:rPr>
                <w:bCs/>
                <w:iCs/>
                <w:sz w:val="23"/>
                <w:szCs w:val="23"/>
              </w:rPr>
              <w:t>First meeting and planning</w:t>
            </w:r>
          </w:p>
          <w:p w:rsidR="009E46AD" w:rsidRDefault="009E46AD" w:rsidP="00A876A2">
            <w:pPr>
              <w:spacing w:before="20" w:after="20"/>
              <w:rPr>
                <w:bCs/>
                <w:iCs/>
                <w:sz w:val="23"/>
                <w:szCs w:val="23"/>
              </w:rPr>
            </w:pPr>
          </w:p>
          <w:p w:rsidR="009E46AD" w:rsidRDefault="009E46AD" w:rsidP="00A876A2">
            <w:pPr>
              <w:spacing w:before="20" w:after="20"/>
              <w:rPr>
                <w:rFonts w:asciiTheme="majorHAnsi" w:eastAsia="Times New Roman" w:hAnsiTheme="majorHAnsi"/>
                <w:b/>
              </w:rPr>
            </w:pPr>
            <w:r>
              <w:rPr>
                <w:bCs/>
                <w:iCs/>
                <w:sz w:val="23"/>
                <w:szCs w:val="23"/>
              </w:rPr>
              <w:t xml:space="preserve">IEPI California Pathways meetings Dec </w:t>
            </w:r>
          </w:p>
        </w:tc>
        <w:tc>
          <w:tcPr>
            <w:tcW w:w="1710" w:type="dxa"/>
          </w:tcPr>
          <w:p w:rsidR="00A876A2" w:rsidRDefault="00F9350C" w:rsidP="00A876A2">
            <w:pPr>
              <w:spacing w:before="20" w:after="20"/>
              <w:rPr>
                <w:rFonts w:asciiTheme="majorHAnsi" w:eastAsia="Times New Roman" w:hAnsiTheme="majorHAnsi"/>
              </w:rPr>
            </w:pPr>
            <w:r>
              <w:rPr>
                <w:rFonts w:asciiTheme="majorHAnsi" w:eastAsia="Times New Roman" w:hAnsiTheme="majorHAnsi"/>
              </w:rPr>
              <w:t>Maria Wright &amp; Reese Weltman</w:t>
            </w:r>
          </w:p>
          <w:p w:rsidR="00F9350C" w:rsidRDefault="00F9350C" w:rsidP="00A876A2">
            <w:pPr>
              <w:spacing w:before="20" w:after="20"/>
              <w:rPr>
                <w:rFonts w:asciiTheme="majorHAnsi" w:eastAsia="Times New Roman" w:hAnsiTheme="majorHAnsi"/>
              </w:rPr>
            </w:pPr>
          </w:p>
          <w:p w:rsidR="0077116F" w:rsidRDefault="0077116F" w:rsidP="00A876A2">
            <w:pPr>
              <w:spacing w:before="20" w:after="20"/>
              <w:rPr>
                <w:rFonts w:asciiTheme="majorHAnsi" w:eastAsia="Times New Roman" w:hAnsiTheme="majorHAnsi"/>
              </w:rPr>
            </w:pPr>
            <w:r>
              <w:rPr>
                <w:rFonts w:asciiTheme="majorHAnsi" w:eastAsia="Times New Roman" w:hAnsiTheme="majorHAnsi"/>
              </w:rPr>
              <w:t>Janet Fulks, Cindy Collier, Kimberly Bligh, Sarah Baron</w:t>
            </w:r>
          </w:p>
          <w:p w:rsidR="0077116F" w:rsidRDefault="0077116F" w:rsidP="00A876A2">
            <w:pPr>
              <w:spacing w:before="20" w:after="20"/>
              <w:rPr>
                <w:rFonts w:asciiTheme="majorHAnsi" w:eastAsia="Times New Roman" w:hAnsiTheme="majorHAnsi"/>
              </w:rPr>
            </w:pPr>
          </w:p>
          <w:p w:rsidR="0077116F" w:rsidRDefault="0077116F" w:rsidP="00A876A2">
            <w:pPr>
              <w:spacing w:before="20" w:after="20"/>
              <w:rPr>
                <w:rFonts w:asciiTheme="majorHAnsi" w:eastAsia="Times New Roman" w:hAnsiTheme="majorHAnsi"/>
              </w:rPr>
            </w:pPr>
            <w:r>
              <w:rPr>
                <w:rFonts w:asciiTheme="majorHAnsi" w:eastAsia="Times New Roman" w:hAnsiTheme="majorHAnsi"/>
              </w:rPr>
              <w:t xml:space="preserve"> Jennifer Johnson &amp;???</w:t>
            </w:r>
          </w:p>
        </w:tc>
      </w:tr>
      <w:tr w:rsidR="00A876A2" w:rsidTr="00ED5007">
        <w:tc>
          <w:tcPr>
            <w:tcW w:w="1440" w:type="dxa"/>
            <w:shd w:val="clear" w:color="auto" w:fill="D99594" w:themeFill="accent2" w:themeFillTint="99"/>
          </w:tcPr>
          <w:p w:rsidR="00A876A2" w:rsidRPr="00DD2C45" w:rsidRDefault="00A876A2" w:rsidP="00A876A2">
            <w:pPr>
              <w:spacing w:before="20" w:after="20"/>
              <w:jc w:val="center"/>
              <w:rPr>
                <w:rFonts w:asciiTheme="majorHAnsi" w:eastAsia="Times New Roman" w:hAnsiTheme="majorHAnsi"/>
                <w:b/>
              </w:rPr>
            </w:pPr>
            <w:r w:rsidRPr="00DD2C45">
              <w:rPr>
                <w:rFonts w:asciiTheme="majorHAnsi" w:eastAsia="Times New Roman" w:hAnsiTheme="majorHAnsi"/>
                <w:b/>
              </w:rPr>
              <w:t>January</w:t>
            </w:r>
            <w:r>
              <w:rPr>
                <w:rFonts w:asciiTheme="majorHAnsi" w:eastAsia="Times New Roman" w:hAnsiTheme="majorHAnsi"/>
                <w:b/>
              </w:rPr>
              <w:t xml:space="preserve"> 2015</w:t>
            </w:r>
          </w:p>
        </w:tc>
        <w:tc>
          <w:tcPr>
            <w:tcW w:w="8010" w:type="dxa"/>
            <w:gridSpan w:val="2"/>
            <w:shd w:val="clear" w:color="auto" w:fill="D99594" w:themeFill="accent2" w:themeFillTint="99"/>
            <w:vAlign w:val="center"/>
          </w:tcPr>
          <w:p w:rsidR="00A876A2" w:rsidRPr="00782C55" w:rsidRDefault="00A876A2" w:rsidP="00A876A2">
            <w:pPr>
              <w:spacing w:before="20" w:after="20"/>
              <w:jc w:val="center"/>
              <w:rPr>
                <w:rFonts w:asciiTheme="majorHAnsi" w:eastAsia="Times New Roman" w:hAnsiTheme="majorHAnsi"/>
              </w:rPr>
            </w:pPr>
            <w:r w:rsidRPr="00DD2C45">
              <w:rPr>
                <w:rFonts w:asciiTheme="majorHAnsi" w:eastAsia="Times New Roman" w:hAnsiTheme="majorHAnsi"/>
                <w:b/>
              </w:rPr>
              <w:t>Strategic Directions</w:t>
            </w:r>
            <w:r>
              <w:rPr>
                <w:rFonts w:asciiTheme="majorHAnsi" w:eastAsia="Times New Roman" w:hAnsiTheme="majorHAnsi"/>
                <w:b/>
              </w:rPr>
              <w:t xml:space="preserve"> Task Force Begins Work</w:t>
            </w:r>
          </w:p>
        </w:tc>
      </w:tr>
      <w:tr w:rsidR="00A876A2" w:rsidTr="00027B79">
        <w:tc>
          <w:tcPr>
            <w:tcW w:w="1440" w:type="dxa"/>
            <w:vAlign w:val="center"/>
          </w:tcPr>
          <w:p w:rsidR="00A876A2" w:rsidRDefault="00A876A2" w:rsidP="00A876A2">
            <w:pPr>
              <w:spacing w:before="20" w:after="20"/>
              <w:jc w:val="center"/>
              <w:rPr>
                <w:rFonts w:asciiTheme="majorHAnsi" w:eastAsia="Times New Roman" w:hAnsiTheme="majorHAnsi"/>
              </w:rPr>
            </w:pPr>
            <w:r>
              <w:rPr>
                <w:rFonts w:asciiTheme="majorHAnsi" w:eastAsia="Times New Roman" w:hAnsiTheme="majorHAnsi"/>
              </w:rPr>
              <w:t>January</w:t>
            </w:r>
          </w:p>
          <w:p w:rsidR="00A876A2" w:rsidRPr="0064750B" w:rsidRDefault="0077116F" w:rsidP="00A876A2">
            <w:pPr>
              <w:spacing w:before="20" w:after="20"/>
              <w:jc w:val="center"/>
              <w:rPr>
                <w:rFonts w:asciiTheme="majorHAnsi" w:eastAsia="Times New Roman" w:hAnsiTheme="majorHAnsi"/>
              </w:rPr>
            </w:pPr>
            <w:r>
              <w:rPr>
                <w:rFonts w:asciiTheme="majorHAnsi" w:eastAsia="Times New Roman" w:hAnsiTheme="majorHAnsi"/>
              </w:rPr>
              <w:t>Institute</w:t>
            </w:r>
          </w:p>
        </w:tc>
        <w:tc>
          <w:tcPr>
            <w:tcW w:w="8010" w:type="dxa"/>
            <w:gridSpan w:val="2"/>
          </w:tcPr>
          <w:p w:rsidR="0077116F" w:rsidRDefault="0077116F" w:rsidP="00A876A2">
            <w:pPr>
              <w:spacing w:before="20" w:after="20"/>
              <w:rPr>
                <w:b/>
                <w:bCs/>
                <w:i/>
                <w:iCs/>
                <w:sz w:val="24"/>
                <w:szCs w:val="23"/>
              </w:rPr>
            </w:pPr>
            <w:r w:rsidRPr="0077116F">
              <w:rPr>
                <w:b/>
                <w:bCs/>
                <w:i/>
                <w:iCs/>
                <w:sz w:val="24"/>
                <w:szCs w:val="23"/>
              </w:rPr>
              <w:t xml:space="preserve">Winter Institute to Design and review Meta-majors </w:t>
            </w:r>
          </w:p>
          <w:p w:rsidR="00A876A2" w:rsidRDefault="0077116F" w:rsidP="00A876A2">
            <w:pPr>
              <w:spacing w:before="20" w:after="20"/>
              <w:rPr>
                <w:b/>
                <w:bCs/>
                <w:i/>
                <w:iCs/>
                <w:sz w:val="23"/>
                <w:szCs w:val="23"/>
              </w:rPr>
            </w:pPr>
            <w:r>
              <w:rPr>
                <w:b/>
                <w:bCs/>
                <w:i/>
                <w:iCs/>
                <w:sz w:val="23"/>
                <w:szCs w:val="23"/>
              </w:rPr>
              <w:t>Catalog information</w:t>
            </w:r>
          </w:p>
          <w:p w:rsidR="0077116F" w:rsidRPr="0077116F" w:rsidRDefault="0077116F" w:rsidP="00A876A2">
            <w:pPr>
              <w:spacing w:before="20" w:after="20"/>
              <w:rPr>
                <w:b/>
                <w:bCs/>
                <w:i/>
                <w:iCs/>
                <w:sz w:val="23"/>
                <w:szCs w:val="23"/>
              </w:rPr>
            </w:pPr>
            <w:r>
              <w:rPr>
                <w:b/>
                <w:bCs/>
                <w:i/>
                <w:iCs/>
                <w:sz w:val="23"/>
                <w:szCs w:val="23"/>
              </w:rPr>
              <w:t>Accreditation Bootcamp</w:t>
            </w:r>
          </w:p>
        </w:tc>
      </w:tr>
      <w:tr w:rsidR="0077116F" w:rsidTr="00027B79">
        <w:tc>
          <w:tcPr>
            <w:tcW w:w="1440" w:type="dxa"/>
            <w:vAlign w:val="center"/>
          </w:tcPr>
          <w:p w:rsidR="0077116F" w:rsidRDefault="0077116F" w:rsidP="00A876A2">
            <w:pPr>
              <w:spacing w:before="20" w:after="20"/>
              <w:jc w:val="center"/>
              <w:rPr>
                <w:rFonts w:asciiTheme="majorHAnsi" w:eastAsia="Times New Roman" w:hAnsiTheme="majorHAnsi"/>
              </w:rPr>
            </w:pPr>
            <w:r>
              <w:rPr>
                <w:rFonts w:asciiTheme="majorHAnsi" w:eastAsia="Times New Roman" w:hAnsiTheme="majorHAnsi"/>
              </w:rPr>
              <w:t>February 2-4</w:t>
            </w:r>
          </w:p>
        </w:tc>
        <w:tc>
          <w:tcPr>
            <w:tcW w:w="8010" w:type="dxa"/>
            <w:gridSpan w:val="2"/>
          </w:tcPr>
          <w:p w:rsidR="0077116F" w:rsidRDefault="0077116F" w:rsidP="0077116F">
            <w:pPr>
              <w:spacing w:before="20" w:after="20"/>
              <w:rPr>
                <w:rFonts w:asciiTheme="majorHAnsi" w:eastAsia="Times New Roman" w:hAnsiTheme="majorHAnsi"/>
                <w:b/>
              </w:rPr>
            </w:pPr>
            <w:r>
              <w:rPr>
                <w:rFonts w:asciiTheme="majorHAnsi" w:eastAsia="Times New Roman" w:hAnsiTheme="majorHAnsi"/>
                <w:b/>
              </w:rPr>
              <w:t>Pathways Institute #2</w:t>
            </w:r>
          </w:p>
        </w:tc>
      </w:tr>
      <w:tr w:rsidR="00A876A2" w:rsidTr="00027B79">
        <w:tc>
          <w:tcPr>
            <w:tcW w:w="1440" w:type="dxa"/>
            <w:vAlign w:val="center"/>
          </w:tcPr>
          <w:p w:rsidR="0077116F" w:rsidRDefault="0077116F" w:rsidP="00A876A2">
            <w:pPr>
              <w:spacing w:before="20" w:after="20"/>
              <w:jc w:val="center"/>
              <w:rPr>
                <w:rFonts w:asciiTheme="majorHAnsi" w:eastAsia="Times New Roman" w:hAnsiTheme="majorHAnsi"/>
              </w:rPr>
            </w:pPr>
            <w:r>
              <w:rPr>
                <w:rFonts w:asciiTheme="majorHAnsi" w:eastAsia="Times New Roman" w:hAnsiTheme="majorHAnsi"/>
              </w:rPr>
              <w:t xml:space="preserve">January </w:t>
            </w:r>
          </w:p>
          <w:p w:rsidR="0077116F" w:rsidRDefault="0077116F" w:rsidP="00A876A2">
            <w:pPr>
              <w:spacing w:before="20" w:after="20"/>
              <w:jc w:val="center"/>
              <w:rPr>
                <w:rFonts w:asciiTheme="majorHAnsi" w:eastAsia="Times New Roman" w:hAnsiTheme="majorHAnsi"/>
              </w:rPr>
            </w:pPr>
          </w:p>
          <w:p w:rsidR="00A876A2" w:rsidRDefault="00A876A2" w:rsidP="00A876A2">
            <w:pPr>
              <w:spacing w:before="20" w:after="20"/>
              <w:jc w:val="center"/>
              <w:rPr>
                <w:rFonts w:asciiTheme="majorHAnsi" w:eastAsia="Times New Roman" w:hAnsiTheme="majorHAnsi"/>
              </w:rPr>
            </w:pPr>
            <w:r>
              <w:rPr>
                <w:rFonts w:asciiTheme="majorHAnsi" w:eastAsia="Times New Roman" w:hAnsiTheme="majorHAnsi"/>
              </w:rPr>
              <w:t>February and</w:t>
            </w:r>
          </w:p>
          <w:p w:rsidR="00A876A2" w:rsidRPr="0064750B" w:rsidRDefault="00A876A2" w:rsidP="00A876A2">
            <w:pPr>
              <w:spacing w:before="20" w:after="20"/>
              <w:jc w:val="center"/>
              <w:rPr>
                <w:rFonts w:asciiTheme="majorHAnsi" w:eastAsia="Times New Roman" w:hAnsiTheme="majorHAnsi"/>
              </w:rPr>
            </w:pPr>
            <w:r>
              <w:rPr>
                <w:rFonts w:asciiTheme="majorHAnsi" w:eastAsia="Times New Roman" w:hAnsiTheme="majorHAnsi"/>
              </w:rPr>
              <w:lastRenderedPageBreak/>
              <w:t>March</w:t>
            </w:r>
          </w:p>
        </w:tc>
        <w:tc>
          <w:tcPr>
            <w:tcW w:w="8010" w:type="dxa"/>
            <w:gridSpan w:val="2"/>
          </w:tcPr>
          <w:p w:rsidR="0077116F" w:rsidRDefault="0077116F" w:rsidP="0077116F">
            <w:pPr>
              <w:spacing w:before="20" w:after="20"/>
              <w:rPr>
                <w:rFonts w:asciiTheme="majorHAnsi" w:eastAsia="Times New Roman" w:hAnsiTheme="majorHAnsi"/>
                <w:b/>
              </w:rPr>
            </w:pPr>
            <w:r>
              <w:rPr>
                <w:rFonts w:asciiTheme="majorHAnsi" w:eastAsia="Times New Roman" w:hAnsiTheme="majorHAnsi"/>
                <w:b/>
              </w:rPr>
              <w:lastRenderedPageBreak/>
              <w:t>Pathway Work</w:t>
            </w:r>
            <w:r w:rsidR="00A876A2">
              <w:rPr>
                <w:rFonts w:asciiTheme="majorHAnsi" w:eastAsia="Times New Roman" w:hAnsiTheme="majorHAnsi"/>
                <w:b/>
              </w:rPr>
              <w:t xml:space="preserve"> Groups:  </w:t>
            </w:r>
          </w:p>
          <w:p w:rsidR="00A876A2" w:rsidRDefault="00A876A2" w:rsidP="0077116F">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College Committees</w:t>
            </w:r>
          </w:p>
          <w:p w:rsidR="00A876A2" w:rsidRPr="00EB7651" w:rsidRDefault="00A876A2" w:rsidP="00A876A2">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Academic Senate         ISIT                      College Council</w:t>
            </w:r>
          </w:p>
          <w:p w:rsidR="00A876A2" w:rsidRPr="00EB7651" w:rsidRDefault="00A876A2" w:rsidP="00A876A2">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Curriculum                    Facilities            Administrative Council (January)</w:t>
            </w:r>
          </w:p>
          <w:p w:rsidR="00A876A2" w:rsidRPr="00EB7651" w:rsidRDefault="00A876A2" w:rsidP="00A876A2">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lastRenderedPageBreak/>
              <w:t xml:space="preserve">         Assessment                   FCDC                   Professional Development</w:t>
            </w:r>
          </w:p>
          <w:p w:rsidR="00A876A2" w:rsidRPr="00EB7651" w:rsidRDefault="00A876A2" w:rsidP="00A876A2">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Program Review         AIQ                       Budget</w:t>
            </w:r>
          </w:p>
          <w:p w:rsidR="00A876A2" w:rsidRPr="00EB7651" w:rsidRDefault="00A876A2" w:rsidP="00A876A2">
            <w:pPr>
              <w:pStyle w:val="ListParagraph"/>
              <w:numPr>
                <w:ilvl w:val="0"/>
                <w:numId w:val="2"/>
              </w:num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General:</w:t>
            </w:r>
          </w:p>
          <w:p w:rsidR="00A876A2" w:rsidRPr="00EB7651" w:rsidRDefault="00A876A2" w:rsidP="00A876A2">
            <w:pPr>
              <w:pStyle w:val="ListParagraph"/>
              <w:numPr>
                <w:ilvl w:val="1"/>
                <w:numId w:val="2"/>
              </w:num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1-3 at Panorama Campus</w:t>
            </w:r>
          </w:p>
          <w:p w:rsidR="00A876A2" w:rsidRPr="00EB7651" w:rsidRDefault="00A876A2" w:rsidP="00A876A2">
            <w:pPr>
              <w:pStyle w:val="ListParagraph"/>
              <w:numPr>
                <w:ilvl w:val="1"/>
                <w:numId w:val="2"/>
              </w:numPr>
              <w:spacing w:before="20" w:after="20"/>
              <w:rPr>
                <w:rFonts w:asciiTheme="majorHAnsi" w:eastAsia="Times New Roman" w:hAnsiTheme="majorHAnsi"/>
              </w:rPr>
            </w:pPr>
            <w:r w:rsidRPr="00EB7651">
              <w:rPr>
                <w:rFonts w:asciiTheme="majorHAnsi" w:eastAsia="Times New Roman" w:hAnsiTheme="majorHAnsi"/>
                <w:sz w:val="20"/>
                <w:szCs w:val="20"/>
              </w:rPr>
              <w:t>1 at Delano</w:t>
            </w:r>
          </w:p>
        </w:tc>
      </w:tr>
      <w:tr w:rsidR="00A876A2" w:rsidTr="00027B79">
        <w:tc>
          <w:tcPr>
            <w:tcW w:w="1440" w:type="dxa"/>
            <w:vAlign w:val="center"/>
          </w:tcPr>
          <w:p w:rsidR="00A876A2" w:rsidRPr="0064750B" w:rsidRDefault="00A876A2" w:rsidP="00A876A2">
            <w:pPr>
              <w:spacing w:before="20" w:after="20"/>
              <w:jc w:val="center"/>
              <w:rPr>
                <w:rFonts w:asciiTheme="majorHAnsi" w:eastAsia="Times New Roman" w:hAnsiTheme="majorHAnsi"/>
              </w:rPr>
            </w:pPr>
            <w:r>
              <w:rPr>
                <w:rFonts w:asciiTheme="majorHAnsi" w:eastAsia="Times New Roman" w:hAnsiTheme="majorHAnsi"/>
              </w:rPr>
              <w:lastRenderedPageBreak/>
              <w:t>March</w:t>
            </w:r>
          </w:p>
        </w:tc>
        <w:tc>
          <w:tcPr>
            <w:tcW w:w="8010" w:type="dxa"/>
            <w:gridSpan w:val="2"/>
          </w:tcPr>
          <w:p w:rsidR="00A876A2" w:rsidRDefault="00A876A2" w:rsidP="00A876A2">
            <w:pPr>
              <w:spacing w:before="20" w:after="20"/>
              <w:rPr>
                <w:rFonts w:asciiTheme="majorHAnsi" w:eastAsia="Times New Roman" w:hAnsiTheme="majorHAnsi"/>
                <w:b/>
              </w:rPr>
            </w:pPr>
            <w:r>
              <w:rPr>
                <w:rFonts w:asciiTheme="majorHAnsi" w:eastAsia="Times New Roman" w:hAnsiTheme="majorHAnsi"/>
                <w:b/>
              </w:rPr>
              <w:t xml:space="preserve">Task Force Retreat:  </w:t>
            </w:r>
            <w:r>
              <w:t xml:space="preserve">What are the strategic directions?  </w:t>
            </w:r>
          </w:p>
        </w:tc>
      </w:tr>
      <w:tr w:rsidR="00A876A2" w:rsidTr="00027B79">
        <w:tc>
          <w:tcPr>
            <w:tcW w:w="1440" w:type="dxa"/>
            <w:vAlign w:val="center"/>
          </w:tcPr>
          <w:p w:rsidR="00A876A2" w:rsidRDefault="00A876A2" w:rsidP="00A876A2">
            <w:pPr>
              <w:spacing w:before="20" w:after="20"/>
              <w:jc w:val="center"/>
              <w:rPr>
                <w:rFonts w:asciiTheme="majorHAnsi" w:eastAsia="Times New Roman" w:hAnsiTheme="majorHAnsi"/>
              </w:rPr>
            </w:pPr>
            <w:r w:rsidRPr="0064750B">
              <w:rPr>
                <w:rFonts w:asciiTheme="majorHAnsi" w:eastAsia="Times New Roman" w:hAnsiTheme="majorHAnsi"/>
              </w:rPr>
              <w:t>March</w:t>
            </w:r>
            <w:r>
              <w:rPr>
                <w:rFonts w:asciiTheme="majorHAnsi" w:eastAsia="Times New Roman" w:hAnsiTheme="majorHAnsi"/>
              </w:rPr>
              <w:t xml:space="preserve"> </w:t>
            </w:r>
          </w:p>
          <w:p w:rsidR="00A876A2" w:rsidRDefault="00A876A2" w:rsidP="00A876A2">
            <w:pPr>
              <w:spacing w:before="20" w:after="20"/>
              <w:jc w:val="center"/>
              <w:rPr>
                <w:rFonts w:asciiTheme="majorHAnsi" w:eastAsia="Times New Roman" w:hAnsiTheme="majorHAnsi"/>
              </w:rPr>
            </w:pPr>
            <w:r>
              <w:rPr>
                <w:rFonts w:asciiTheme="majorHAnsi" w:eastAsia="Times New Roman" w:hAnsiTheme="majorHAnsi"/>
              </w:rPr>
              <w:t xml:space="preserve">and </w:t>
            </w:r>
          </w:p>
          <w:p w:rsidR="00A876A2" w:rsidRPr="0064750B" w:rsidRDefault="00A876A2" w:rsidP="00A876A2">
            <w:pPr>
              <w:spacing w:before="20" w:after="20"/>
              <w:jc w:val="center"/>
              <w:rPr>
                <w:rFonts w:asciiTheme="majorHAnsi" w:eastAsia="Times New Roman" w:hAnsiTheme="majorHAnsi"/>
              </w:rPr>
            </w:pPr>
            <w:r>
              <w:rPr>
                <w:rFonts w:asciiTheme="majorHAnsi" w:eastAsia="Times New Roman" w:hAnsiTheme="majorHAnsi"/>
              </w:rPr>
              <w:t>early April</w:t>
            </w:r>
          </w:p>
        </w:tc>
        <w:tc>
          <w:tcPr>
            <w:tcW w:w="8010" w:type="dxa"/>
            <w:gridSpan w:val="2"/>
            <w:vAlign w:val="center"/>
          </w:tcPr>
          <w:p w:rsidR="00A876A2" w:rsidRDefault="00A876A2" w:rsidP="00A876A2">
            <w:pPr>
              <w:spacing w:before="20" w:after="20"/>
              <w:rPr>
                <w:rFonts w:asciiTheme="majorHAnsi" w:eastAsia="Times New Roman" w:hAnsiTheme="majorHAnsi"/>
                <w:b/>
              </w:rPr>
            </w:pPr>
            <w:r>
              <w:rPr>
                <w:rFonts w:asciiTheme="majorHAnsi" w:eastAsia="Times New Roman" w:hAnsiTheme="majorHAnsi"/>
                <w:b/>
              </w:rPr>
              <w:t>Writing</w:t>
            </w:r>
          </w:p>
        </w:tc>
      </w:tr>
      <w:tr w:rsidR="00A876A2" w:rsidTr="00027B79">
        <w:tc>
          <w:tcPr>
            <w:tcW w:w="1440" w:type="dxa"/>
            <w:vAlign w:val="center"/>
          </w:tcPr>
          <w:p w:rsidR="00A876A2" w:rsidRPr="0064750B" w:rsidRDefault="00A876A2" w:rsidP="00A876A2">
            <w:pPr>
              <w:spacing w:before="20" w:after="20"/>
              <w:jc w:val="center"/>
              <w:rPr>
                <w:rFonts w:asciiTheme="majorHAnsi" w:eastAsia="Times New Roman" w:hAnsiTheme="majorHAnsi"/>
              </w:rPr>
            </w:pPr>
            <w:r w:rsidRPr="0064750B">
              <w:rPr>
                <w:rFonts w:asciiTheme="majorHAnsi" w:eastAsia="Times New Roman" w:hAnsiTheme="majorHAnsi"/>
              </w:rPr>
              <w:t>April</w:t>
            </w:r>
          </w:p>
        </w:tc>
        <w:tc>
          <w:tcPr>
            <w:tcW w:w="8010" w:type="dxa"/>
            <w:gridSpan w:val="2"/>
          </w:tcPr>
          <w:p w:rsidR="00A876A2" w:rsidRDefault="00A876A2" w:rsidP="00A876A2">
            <w:pPr>
              <w:spacing w:before="20" w:after="20"/>
              <w:rPr>
                <w:rFonts w:asciiTheme="majorHAnsi" w:eastAsia="Times New Roman" w:hAnsiTheme="majorHAnsi"/>
                <w:b/>
              </w:rPr>
            </w:pPr>
            <w:r>
              <w:rPr>
                <w:rFonts w:asciiTheme="majorHAnsi" w:eastAsia="Times New Roman" w:hAnsiTheme="majorHAnsi"/>
                <w:b/>
              </w:rPr>
              <w:t>Presentations to College Community</w:t>
            </w:r>
          </w:p>
        </w:tc>
      </w:tr>
      <w:tr w:rsidR="00A876A2" w:rsidTr="00027B79">
        <w:tc>
          <w:tcPr>
            <w:tcW w:w="1440" w:type="dxa"/>
            <w:vAlign w:val="center"/>
          </w:tcPr>
          <w:p w:rsidR="00A876A2" w:rsidRPr="0064750B" w:rsidRDefault="00A876A2" w:rsidP="00A876A2">
            <w:pPr>
              <w:spacing w:before="20" w:after="20"/>
              <w:jc w:val="center"/>
              <w:rPr>
                <w:rFonts w:asciiTheme="majorHAnsi" w:eastAsia="Times New Roman" w:hAnsiTheme="majorHAnsi"/>
              </w:rPr>
            </w:pPr>
            <w:r w:rsidRPr="0064750B">
              <w:rPr>
                <w:rFonts w:asciiTheme="majorHAnsi" w:eastAsia="Times New Roman" w:hAnsiTheme="majorHAnsi"/>
              </w:rPr>
              <w:t>May</w:t>
            </w:r>
          </w:p>
        </w:tc>
        <w:tc>
          <w:tcPr>
            <w:tcW w:w="8010" w:type="dxa"/>
            <w:gridSpan w:val="2"/>
          </w:tcPr>
          <w:p w:rsidR="00A876A2" w:rsidRDefault="00A876A2" w:rsidP="00A876A2">
            <w:pPr>
              <w:spacing w:before="20" w:after="20"/>
              <w:rPr>
                <w:rFonts w:asciiTheme="majorHAnsi" w:eastAsia="Times New Roman" w:hAnsiTheme="majorHAnsi"/>
                <w:b/>
              </w:rPr>
            </w:pPr>
            <w:r>
              <w:rPr>
                <w:rFonts w:asciiTheme="majorHAnsi" w:eastAsia="Times New Roman" w:hAnsiTheme="majorHAnsi"/>
                <w:b/>
              </w:rPr>
              <w:t>College Council and Academic Senate vote</w:t>
            </w:r>
          </w:p>
        </w:tc>
      </w:tr>
    </w:tbl>
    <w:p w:rsidR="00192CF5" w:rsidRDefault="00192CF5" w:rsidP="001455C3">
      <w:pPr>
        <w:spacing w:line="240" w:lineRule="auto"/>
        <w:rPr>
          <w:rFonts w:asciiTheme="majorHAnsi" w:hAnsiTheme="majorHAnsi"/>
          <w:b/>
          <w:color w:val="17365D" w:themeColor="text2" w:themeShade="BF"/>
        </w:rPr>
      </w:pPr>
      <w:r w:rsidRPr="001455C3">
        <w:rPr>
          <w:rFonts w:asciiTheme="majorHAnsi" w:hAnsiTheme="majorHAnsi"/>
          <w:b/>
          <w:color w:val="17365D" w:themeColor="text2" w:themeShade="BF"/>
        </w:rPr>
        <w:t>DELIVERABLES:</w:t>
      </w:r>
    </w:p>
    <w:p w:rsidR="00ED5007" w:rsidRDefault="00ED5007" w:rsidP="00ED5007">
      <w:pPr>
        <w:pStyle w:val="ListParagraph"/>
        <w:numPr>
          <w:ilvl w:val="0"/>
          <w:numId w:val="4"/>
        </w:numPr>
        <w:spacing w:line="240" w:lineRule="auto"/>
        <w:rPr>
          <w:rFonts w:asciiTheme="majorHAnsi" w:hAnsiTheme="majorHAnsi"/>
        </w:rPr>
      </w:pPr>
      <w:r w:rsidRPr="00ED5007">
        <w:rPr>
          <w:rFonts w:asciiTheme="majorHAnsi" w:hAnsiTheme="majorHAnsi"/>
        </w:rPr>
        <w:t>Website that includes the primary document as well as all the supporting materials.</w:t>
      </w:r>
    </w:p>
    <w:p w:rsidR="00F9350C" w:rsidRDefault="00F9350C" w:rsidP="00F9350C">
      <w:pPr>
        <w:pStyle w:val="ListParagraph"/>
        <w:numPr>
          <w:ilvl w:val="0"/>
          <w:numId w:val="4"/>
        </w:numPr>
        <w:spacing w:after="160" w:line="259" w:lineRule="auto"/>
      </w:pPr>
      <w:r>
        <w:t>Criteria for areas of study or meta majors</w:t>
      </w:r>
    </w:p>
    <w:p w:rsidR="0077116F" w:rsidRDefault="0077116F" w:rsidP="00F9350C">
      <w:pPr>
        <w:pStyle w:val="ListParagraph"/>
        <w:numPr>
          <w:ilvl w:val="0"/>
          <w:numId w:val="4"/>
        </w:numPr>
        <w:spacing w:after="160" w:line="259" w:lineRule="auto"/>
      </w:pPr>
      <w:r>
        <w:t>Survey for Meta-majors feedback</w:t>
      </w:r>
    </w:p>
    <w:p w:rsidR="00F9350C" w:rsidRDefault="00F9350C" w:rsidP="00F9350C">
      <w:pPr>
        <w:pStyle w:val="ListParagraph"/>
        <w:numPr>
          <w:ilvl w:val="0"/>
          <w:numId w:val="4"/>
        </w:numPr>
        <w:spacing w:after="160" w:line="259" w:lineRule="auto"/>
      </w:pPr>
      <w:r>
        <w:t>Draft list of meta-majors</w:t>
      </w:r>
    </w:p>
    <w:p w:rsidR="00F9350C" w:rsidRDefault="00F9350C" w:rsidP="00F9350C">
      <w:pPr>
        <w:pStyle w:val="ListParagraph"/>
        <w:numPr>
          <w:ilvl w:val="0"/>
          <w:numId w:val="4"/>
        </w:numPr>
        <w:spacing w:after="160" w:line="259" w:lineRule="auto"/>
      </w:pPr>
      <w:r>
        <w:t>Program pathway maps – completed by program faculty but organized by this taskforce</w:t>
      </w:r>
    </w:p>
    <w:p w:rsidR="00F9350C" w:rsidRDefault="00F9350C" w:rsidP="00F9350C">
      <w:pPr>
        <w:pStyle w:val="ListParagraph"/>
        <w:numPr>
          <w:ilvl w:val="0"/>
          <w:numId w:val="4"/>
        </w:numPr>
        <w:spacing w:after="160" w:line="259" w:lineRule="auto"/>
      </w:pPr>
      <w:r>
        <w:t>Worksheets to enable pathways to complete above maps</w:t>
      </w:r>
    </w:p>
    <w:p w:rsidR="00F9350C" w:rsidRDefault="00F9350C" w:rsidP="00F9350C">
      <w:pPr>
        <w:pStyle w:val="ListParagraph"/>
        <w:numPr>
          <w:ilvl w:val="0"/>
          <w:numId w:val="4"/>
        </w:numPr>
        <w:spacing w:after="160" w:line="259" w:lineRule="auto"/>
      </w:pPr>
      <w:r>
        <w:t>Agenda for winter institute</w:t>
      </w:r>
    </w:p>
    <w:p w:rsidR="00F9350C" w:rsidRDefault="00F9350C" w:rsidP="00F9350C">
      <w:pPr>
        <w:pStyle w:val="ListParagraph"/>
        <w:numPr>
          <w:ilvl w:val="0"/>
          <w:numId w:val="4"/>
        </w:numPr>
        <w:spacing w:after="160" w:line="259" w:lineRule="auto"/>
      </w:pPr>
      <w:r>
        <w:t>Coordination with catalog rewrite including formatting from paper to web</w:t>
      </w:r>
    </w:p>
    <w:p w:rsidR="001455C3" w:rsidRDefault="001455C3" w:rsidP="001455C3">
      <w:pPr>
        <w:spacing w:line="240" w:lineRule="auto"/>
        <w:rPr>
          <w:rFonts w:asciiTheme="majorHAnsi" w:hAnsiTheme="majorHAnsi"/>
          <w:b/>
          <w:color w:val="17365D" w:themeColor="text2" w:themeShade="BF"/>
        </w:rPr>
      </w:pPr>
    </w:p>
    <w:p w:rsidR="00FB2F56" w:rsidRDefault="00F9350C" w:rsidP="00CC4DE3">
      <w:pPr>
        <w:spacing w:line="240" w:lineRule="auto"/>
      </w:pPr>
      <w:r w:rsidRPr="00CC4DE3">
        <w:rPr>
          <w:b/>
        </w:rPr>
        <w:t>Taskforce Charge</w:t>
      </w:r>
      <w:r>
        <w:t>: The focus of this taskforce is to implement the BC version of Pathways. This taskforce will be the central communication hub for pathways with required reporting to groups</w:t>
      </w:r>
      <w:r w:rsidR="00CC4DE3">
        <w:t xml:space="preserve"> they represent</w:t>
      </w:r>
      <w:r>
        <w:t xml:space="preserve">. The taskforce will work with assigned areas to discuss meta-majors/areas of study and help coordinate information needed and documentation of pathways detail. The committee will suggest, plan and deliver professional development at the winter and summer institutes and other meetings as determined by the taskforce. The taskforce will lead the ground work on the implementation plans pre and post AACC institutes. </w:t>
      </w:r>
    </w:p>
    <w:p w:rsidR="00FB2F56" w:rsidRDefault="00FB2F56" w:rsidP="00CC4DE3">
      <w:pPr>
        <w:spacing w:line="240" w:lineRule="auto"/>
      </w:pPr>
    </w:p>
    <w:p w:rsidR="00F9350C" w:rsidRDefault="00F9350C" w:rsidP="00CC4DE3">
      <w:pPr>
        <w:spacing w:line="240" w:lineRule="auto"/>
      </w:pPr>
      <w:r>
        <w:t>The taskforce will help create the website for the Pathways webpage</w:t>
      </w:r>
      <w:r w:rsidRPr="001F3F7D">
        <w:t xml:space="preserve"> </w:t>
      </w:r>
      <w:r>
        <w:t>and any written materials for communication. It is likely that these members will play a role in writing key documents for accreditation related to pathways.</w:t>
      </w:r>
    </w:p>
    <w:p w:rsidR="00F9350C" w:rsidRDefault="00F9350C" w:rsidP="00F9350C">
      <w:r>
        <w:t xml:space="preserve">Immediate work products this committee will land before </w:t>
      </w:r>
      <w:r w:rsidR="00FB2F56">
        <w:rPr>
          <w:shd w:val="clear" w:color="auto" w:fill="FFFF00"/>
        </w:rPr>
        <w:t>Spring 2017 semester</w:t>
      </w:r>
      <w:r>
        <w:t xml:space="preserve"> are:</w:t>
      </w:r>
    </w:p>
    <w:p w:rsidR="00F9350C" w:rsidRDefault="00F9350C" w:rsidP="00F9350C">
      <w:pPr>
        <w:pStyle w:val="ListParagraph"/>
        <w:numPr>
          <w:ilvl w:val="0"/>
          <w:numId w:val="6"/>
        </w:numPr>
        <w:spacing w:after="160" w:line="259" w:lineRule="auto"/>
      </w:pPr>
      <w:r>
        <w:t>Criteria for areas of study or meta majors</w:t>
      </w:r>
    </w:p>
    <w:p w:rsidR="00F9350C" w:rsidRDefault="00F9350C" w:rsidP="00F9350C">
      <w:pPr>
        <w:pStyle w:val="ListParagraph"/>
        <w:numPr>
          <w:ilvl w:val="0"/>
          <w:numId w:val="6"/>
        </w:numPr>
        <w:spacing w:after="160" w:line="259" w:lineRule="auto"/>
      </w:pPr>
      <w:r>
        <w:t>Draft list of meta-majors</w:t>
      </w:r>
    </w:p>
    <w:p w:rsidR="00F9350C" w:rsidRDefault="00F9350C" w:rsidP="00F9350C">
      <w:pPr>
        <w:pStyle w:val="ListParagraph"/>
        <w:numPr>
          <w:ilvl w:val="0"/>
          <w:numId w:val="6"/>
        </w:numPr>
        <w:spacing w:after="160" w:line="259" w:lineRule="auto"/>
      </w:pPr>
      <w:r>
        <w:t>Program pathway maps – completed by program faculty but organized by this taskforce</w:t>
      </w:r>
    </w:p>
    <w:p w:rsidR="00F9350C" w:rsidRDefault="00F9350C" w:rsidP="00F9350C">
      <w:pPr>
        <w:pStyle w:val="ListParagraph"/>
        <w:numPr>
          <w:ilvl w:val="0"/>
          <w:numId w:val="6"/>
        </w:numPr>
        <w:spacing w:after="160" w:line="259" w:lineRule="auto"/>
      </w:pPr>
      <w:r>
        <w:t>Worksheets to enable pathways to complete above maps</w:t>
      </w:r>
    </w:p>
    <w:p w:rsidR="00F9350C" w:rsidRDefault="00F9350C" w:rsidP="00F9350C">
      <w:pPr>
        <w:pStyle w:val="ListParagraph"/>
        <w:numPr>
          <w:ilvl w:val="0"/>
          <w:numId w:val="6"/>
        </w:numPr>
        <w:spacing w:after="160" w:line="259" w:lineRule="auto"/>
      </w:pPr>
      <w:r>
        <w:t>Agenda for winter institute</w:t>
      </w:r>
    </w:p>
    <w:p w:rsidR="00F9350C" w:rsidRDefault="00F9350C" w:rsidP="00F9350C">
      <w:pPr>
        <w:pStyle w:val="ListParagraph"/>
        <w:numPr>
          <w:ilvl w:val="0"/>
          <w:numId w:val="6"/>
        </w:numPr>
        <w:spacing w:after="160" w:line="259" w:lineRule="auto"/>
      </w:pPr>
      <w:r>
        <w:t>Coordination with catalog rewrite including formatting from paper to web</w:t>
      </w:r>
    </w:p>
    <w:p w:rsidR="00F9350C" w:rsidRDefault="00F9350C" w:rsidP="00F9350C">
      <w:pPr>
        <w:pStyle w:val="ListParagraph"/>
        <w:numPr>
          <w:ilvl w:val="0"/>
          <w:numId w:val="6"/>
        </w:numPr>
        <w:spacing w:after="160" w:line="259" w:lineRule="auto"/>
      </w:pPr>
      <w:r>
        <w:t>Pathways web-</w:t>
      </w:r>
      <w:r w:rsidR="00CC4DE3">
        <w:t>update</w:t>
      </w:r>
    </w:p>
    <w:p w:rsidR="00F9350C" w:rsidRDefault="00F9350C" w:rsidP="00F9350C">
      <w:r>
        <w:t xml:space="preserve"> </w:t>
      </w:r>
    </w:p>
    <w:p w:rsidR="001455C3" w:rsidRDefault="001455C3" w:rsidP="001455C3">
      <w:pPr>
        <w:spacing w:line="240" w:lineRule="auto"/>
        <w:rPr>
          <w:rFonts w:asciiTheme="majorHAnsi" w:hAnsiTheme="majorHAnsi"/>
        </w:rPr>
      </w:pPr>
    </w:p>
    <w:sectPr w:rsidR="001455C3" w:rsidSect="00F00A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3E" w:rsidRDefault="00B9163E" w:rsidP="001C0B8A">
      <w:pPr>
        <w:spacing w:line="240" w:lineRule="auto"/>
      </w:pPr>
      <w:r>
        <w:separator/>
      </w:r>
    </w:p>
  </w:endnote>
  <w:endnote w:type="continuationSeparator" w:id="0">
    <w:p w:rsidR="00B9163E" w:rsidRDefault="00B9163E" w:rsidP="001C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3E" w:rsidRDefault="00B9163E" w:rsidP="001C0B8A">
      <w:pPr>
        <w:spacing w:line="240" w:lineRule="auto"/>
      </w:pPr>
      <w:r>
        <w:separator/>
      </w:r>
    </w:p>
  </w:footnote>
  <w:footnote w:type="continuationSeparator" w:id="0">
    <w:p w:rsidR="00B9163E" w:rsidRDefault="00B9163E" w:rsidP="001C0B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sz w:val="24"/>
      </w:rPr>
      <w:id w:val="-396351984"/>
      <w:docPartObj>
        <w:docPartGallery w:val="Page Numbers (Top of Page)"/>
        <w:docPartUnique/>
      </w:docPartObj>
    </w:sdtPr>
    <w:sdtEndPr>
      <w:rPr>
        <w:noProof/>
      </w:rPr>
    </w:sdtEndPr>
    <w:sdtContent>
      <w:p w:rsidR="00FB2F56" w:rsidRPr="0009298C" w:rsidRDefault="0009298C">
        <w:pPr>
          <w:pStyle w:val="Header"/>
          <w:jc w:val="right"/>
          <w:rPr>
            <w:color w:val="FF0000"/>
            <w:sz w:val="24"/>
          </w:rPr>
        </w:pPr>
        <w:r w:rsidRPr="0009298C">
          <w:rPr>
            <w:color w:val="FF0000"/>
            <w:sz w:val="24"/>
          </w:rPr>
          <w:t xml:space="preserve">DRAFT                                    DRAFT                                                      DRAFT                           </w:t>
        </w:r>
        <w:r w:rsidR="00FB2F56" w:rsidRPr="0009298C">
          <w:rPr>
            <w:sz w:val="24"/>
          </w:rPr>
          <w:fldChar w:fldCharType="begin"/>
        </w:r>
        <w:r w:rsidR="00FB2F56" w:rsidRPr="0009298C">
          <w:rPr>
            <w:sz w:val="24"/>
          </w:rPr>
          <w:instrText xml:space="preserve"> PAGE   \* MERGEFORMAT </w:instrText>
        </w:r>
        <w:r w:rsidR="00FB2F56" w:rsidRPr="0009298C">
          <w:rPr>
            <w:sz w:val="24"/>
          </w:rPr>
          <w:fldChar w:fldCharType="separate"/>
        </w:r>
        <w:r w:rsidR="00985CDA">
          <w:rPr>
            <w:noProof/>
            <w:sz w:val="24"/>
          </w:rPr>
          <w:t>2</w:t>
        </w:r>
        <w:r w:rsidR="00FB2F56" w:rsidRPr="0009298C">
          <w:rPr>
            <w:noProof/>
            <w:sz w:val="24"/>
          </w:rPr>
          <w:fldChar w:fldCharType="end"/>
        </w:r>
      </w:p>
    </w:sdtContent>
  </w:sdt>
  <w:p w:rsidR="001C0B8A" w:rsidRPr="0009298C" w:rsidRDefault="001C0B8A">
    <w:pPr>
      <w:pStyle w:val="Header"/>
      <w:rPr>
        <w:color w:val="FF0000"/>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1F3C"/>
    <w:multiLevelType w:val="hybridMultilevel"/>
    <w:tmpl w:val="D80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B22A4"/>
    <w:multiLevelType w:val="hybridMultilevel"/>
    <w:tmpl w:val="B02CF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2004CD"/>
    <w:multiLevelType w:val="hybridMultilevel"/>
    <w:tmpl w:val="DB70F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2618E2"/>
    <w:multiLevelType w:val="hybridMultilevel"/>
    <w:tmpl w:val="B80E7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902787"/>
    <w:multiLevelType w:val="hybridMultilevel"/>
    <w:tmpl w:val="7B4C8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F18C7"/>
    <w:multiLevelType w:val="hybridMultilevel"/>
    <w:tmpl w:val="7F30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E6"/>
    <w:rsid w:val="00027B79"/>
    <w:rsid w:val="0009298C"/>
    <w:rsid w:val="000F6C92"/>
    <w:rsid w:val="001455C3"/>
    <w:rsid w:val="00157821"/>
    <w:rsid w:val="00184C99"/>
    <w:rsid w:val="00192CF5"/>
    <w:rsid w:val="001C0B8A"/>
    <w:rsid w:val="00230061"/>
    <w:rsid w:val="002D4FE6"/>
    <w:rsid w:val="00397C4E"/>
    <w:rsid w:val="00505163"/>
    <w:rsid w:val="00505DF9"/>
    <w:rsid w:val="00543AEF"/>
    <w:rsid w:val="00581F53"/>
    <w:rsid w:val="006D4D18"/>
    <w:rsid w:val="006F382F"/>
    <w:rsid w:val="0077116F"/>
    <w:rsid w:val="00782C55"/>
    <w:rsid w:val="008B788E"/>
    <w:rsid w:val="008D6CD4"/>
    <w:rsid w:val="00920277"/>
    <w:rsid w:val="00933D30"/>
    <w:rsid w:val="00965100"/>
    <w:rsid w:val="009852F0"/>
    <w:rsid w:val="00985CDA"/>
    <w:rsid w:val="00994548"/>
    <w:rsid w:val="009E46AD"/>
    <w:rsid w:val="00A34903"/>
    <w:rsid w:val="00A53A84"/>
    <w:rsid w:val="00A876A2"/>
    <w:rsid w:val="00B61FC3"/>
    <w:rsid w:val="00B9163E"/>
    <w:rsid w:val="00BB63F8"/>
    <w:rsid w:val="00CC4DE3"/>
    <w:rsid w:val="00D9038C"/>
    <w:rsid w:val="00DD2C45"/>
    <w:rsid w:val="00DF5456"/>
    <w:rsid w:val="00E10136"/>
    <w:rsid w:val="00EB7651"/>
    <w:rsid w:val="00ED5007"/>
    <w:rsid w:val="00F00ACA"/>
    <w:rsid w:val="00F260A1"/>
    <w:rsid w:val="00F56301"/>
    <w:rsid w:val="00F5674F"/>
    <w:rsid w:val="00F9350C"/>
    <w:rsid w:val="00FB2F56"/>
    <w:rsid w:val="00FE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DB900-A165-4CCA-8F1B-FFB92046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FE6"/>
    <w:pPr>
      <w:autoSpaceDE w:val="0"/>
      <w:autoSpaceDN w:val="0"/>
      <w:adjustRightInd w:val="0"/>
      <w:spacing w:line="240" w:lineRule="auto"/>
    </w:pPr>
    <w:rPr>
      <w:rFonts w:ascii="Cambria" w:hAnsi="Cambria" w:cs="Cambria"/>
      <w:color w:val="000000"/>
      <w:sz w:val="24"/>
      <w:szCs w:val="24"/>
    </w:rPr>
  </w:style>
  <w:style w:type="paragraph" w:styleId="NoSpacing">
    <w:name w:val="No Spacing"/>
    <w:uiPriority w:val="1"/>
    <w:qFormat/>
    <w:rsid w:val="00192CF5"/>
    <w:pPr>
      <w:spacing w:line="240" w:lineRule="auto"/>
    </w:pPr>
  </w:style>
  <w:style w:type="table" w:styleId="TableGrid">
    <w:name w:val="Table Grid"/>
    <w:basedOn w:val="TableNormal"/>
    <w:uiPriority w:val="59"/>
    <w:rsid w:val="00192C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CF5"/>
    <w:pPr>
      <w:ind w:left="720"/>
      <w:contextualSpacing/>
    </w:pPr>
  </w:style>
  <w:style w:type="character" w:styleId="Hyperlink">
    <w:name w:val="Hyperlink"/>
    <w:basedOn w:val="DefaultParagraphFont"/>
    <w:uiPriority w:val="99"/>
    <w:unhideWhenUsed/>
    <w:rsid w:val="00192CF5"/>
    <w:rPr>
      <w:color w:val="0000FF" w:themeColor="hyperlink"/>
      <w:u w:val="single"/>
    </w:rPr>
  </w:style>
  <w:style w:type="paragraph" w:styleId="Header">
    <w:name w:val="header"/>
    <w:basedOn w:val="Normal"/>
    <w:link w:val="HeaderChar"/>
    <w:uiPriority w:val="99"/>
    <w:unhideWhenUsed/>
    <w:rsid w:val="001C0B8A"/>
    <w:pPr>
      <w:tabs>
        <w:tab w:val="center" w:pos="4680"/>
        <w:tab w:val="right" w:pos="9360"/>
      </w:tabs>
      <w:spacing w:line="240" w:lineRule="auto"/>
    </w:pPr>
  </w:style>
  <w:style w:type="character" w:customStyle="1" w:styleId="HeaderChar">
    <w:name w:val="Header Char"/>
    <w:basedOn w:val="DefaultParagraphFont"/>
    <w:link w:val="Header"/>
    <w:uiPriority w:val="99"/>
    <w:rsid w:val="001C0B8A"/>
  </w:style>
  <w:style w:type="paragraph" w:styleId="Footer">
    <w:name w:val="footer"/>
    <w:basedOn w:val="Normal"/>
    <w:link w:val="FooterChar"/>
    <w:uiPriority w:val="99"/>
    <w:unhideWhenUsed/>
    <w:rsid w:val="001C0B8A"/>
    <w:pPr>
      <w:tabs>
        <w:tab w:val="center" w:pos="4680"/>
        <w:tab w:val="right" w:pos="9360"/>
      </w:tabs>
      <w:spacing w:line="240" w:lineRule="auto"/>
    </w:pPr>
  </w:style>
  <w:style w:type="character" w:customStyle="1" w:styleId="FooterChar">
    <w:name w:val="Footer Char"/>
    <w:basedOn w:val="DefaultParagraphFont"/>
    <w:link w:val="Footer"/>
    <w:uiPriority w:val="99"/>
    <w:rsid w:val="001C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ersfieldcollege.edu/conference/redesigning-community-colleges" TargetMode="External"/><Relationship Id="rId3" Type="http://schemas.openxmlformats.org/officeDocument/2006/relationships/settings" Target="settings.xml"/><Relationship Id="rId7" Type="http://schemas.openxmlformats.org/officeDocument/2006/relationships/hyperlink" Target="https://www.bakersfieldcollege.edu/employees/professional-development/book-discu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kersfieldcollege.edu/president/aacc-guided-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Kate Pluta</cp:lastModifiedBy>
  <cp:revision>2</cp:revision>
  <cp:lastPrinted>2014-10-02T23:51:00Z</cp:lastPrinted>
  <dcterms:created xsi:type="dcterms:W3CDTF">2016-10-25T18:07:00Z</dcterms:created>
  <dcterms:modified xsi:type="dcterms:W3CDTF">2016-10-25T18:07:00Z</dcterms:modified>
</cp:coreProperties>
</file>