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FAE" w:rsidRDefault="00CE7FAE" w:rsidP="00CE7FAE">
      <w:pPr>
        <w:rPr>
          <w:color w:val="1F497D"/>
        </w:rPr>
      </w:pPr>
      <w:bookmarkStart w:id="0" w:name="_GoBack"/>
      <w:bookmarkEnd w:id="0"/>
      <w:r w:rsidRPr="00CE7FAE">
        <w:rPr>
          <w:b/>
          <w:color w:val="1F497D"/>
        </w:rPr>
        <w:t>Informal Report</w:t>
      </w:r>
      <w:r>
        <w:rPr>
          <w:color w:val="1F497D"/>
        </w:rPr>
        <w:t xml:space="preserve"> </w:t>
      </w:r>
      <w:r w:rsidRPr="00CE7FAE">
        <w:rPr>
          <w:b/>
          <w:color w:val="1F497D"/>
        </w:rPr>
        <w:t>of Workshop Attended</w:t>
      </w:r>
      <w:r>
        <w:rPr>
          <w:color w:val="1F497D"/>
        </w:rPr>
        <w:t xml:space="preserve"> presented by Helen Acosta, Assessment Committee member (sent out via email on 2/1/2016)</w:t>
      </w:r>
    </w:p>
    <w:p w:rsidR="00CE7FAE" w:rsidRDefault="00CE7FAE" w:rsidP="00CE7FAE">
      <w:pPr>
        <w:rPr>
          <w:color w:val="1F497D"/>
        </w:rPr>
      </w:pPr>
    </w:p>
    <w:p w:rsidR="00CE7FAE" w:rsidRDefault="00CE7FAE" w:rsidP="00CE7FAE">
      <w:pPr>
        <w:rPr>
          <w:color w:val="1F497D"/>
        </w:rPr>
      </w:pPr>
      <w:r>
        <w:rPr>
          <w:color w:val="1F497D"/>
        </w:rPr>
        <w:t>I learned a LOT on Friday, January 29, 2016 at the SLO Symposium at Santiago Canyon College.</w:t>
      </w:r>
    </w:p>
    <w:p w:rsidR="00CE7FAE" w:rsidRDefault="00CE7FAE" w:rsidP="00CE7FAE">
      <w:pPr>
        <w:rPr>
          <w:color w:val="1F497D"/>
        </w:rPr>
      </w:pPr>
    </w:p>
    <w:p w:rsidR="00CE7FAE" w:rsidRDefault="00CE7FAE" w:rsidP="00CE7FAE">
      <w:pPr>
        <w:rPr>
          <w:color w:val="1F497D"/>
        </w:rPr>
      </w:pPr>
      <w:r>
        <w:rPr>
          <w:color w:val="1F497D"/>
        </w:rPr>
        <w:t>One of the things that really stuck with me was that schools that have effective on-going SLO assessment have a core of staff development activities related to assessment. Like any core curriculum, this core is offered annually to assure that the knowledge base is continuously re-invigorated.</w:t>
      </w:r>
    </w:p>
    <w:p w:rsidR="00CE7FAE" w:rsidRDefault="00CE7FAE" w:rsidP="00CE7FAE">
      <w:pPr>
        <w:rPr>
          <w:color w:val="1F497D"/>
        </w:rPr>
      </w:pPr>
    </w:p>
    <w:p w:rsidR="00CE7FAE" w:rsidRDefault="00CE7FAE" w:rsidP="00CE7FAE">
      <w:pPr>
        <w:rPr>
          <w:color w:val="1F497D"/>
        </w:rPr>
      </w:pPr>
      <w:r>
        <w:rPr>
          <w:color w:val="1F497D"/>
        </w:rPr>
        <w:t>In my lunchtime conversations I also found that many schools offer STEP ADVANCEMENT credit for completing their assessment curriculum (OCC, Rancho Santiago and Chaffey all give advancement credit for completing particular staff development activities).  </w:t>
      </w:r>
    </w:p>
    <w:p w:rsidR="00CE7FAE" w:rsidRDefault="00CE7FAE" w:rsidP="00CE7FAE">
      <w:pPr>
        <w:rPr>
          <w:color w:val="1F497D"/>
        </w:rPr>
      </w:pPr>
    </w:p>
    <w:p w:rsidR="00CE7FAE" w:rsidRDefault="00CE7FAE" w:rsidP="00CE7FAE">
      <w:pPr>
        <w:rPr>
          <w:color w:val="1F497D"/>
        </w:rPr>
      </w:pPr>
      <w:r>
        <w:rPr>
          <w:color w:val="1F497D"/>
        </w:rPr>
        <w:t>To my knowledge, we don’t have a core of staff development activities related to Assessment. Here are some ideas about 1 hour activities that we could develop to offer each opening week (</w:t>
      </w:r>
      <w:proofErr w:type="gramStart"/>
      <w:r>
        <w:rPr>
          <w:color w:val="1F497D"/>
        </w:rPr>
        <w:t>Fall</w:t>
      </w:r>
      <w:proofErr w:type="gramEnd"/>
      <w:r>
        <w:rPr>
          <w:color w:val="1F497D"/>
        </w:rPr>
        <w:t xml:space="preserve"> and Spring). I’ve included links to materials that could be used to develop each activity:</w:t>
      </w:r>
    </w:p>
    <w:p w:rsidR="00CE7FAE" w:rsidRDefault="00CE7FAE" w:rsidP="00CE7FAE">
      <w:pPr>
        <w:rPr>
          <w:color w:val="1F497D"/>
        </w:rPr>
      </w:pPr>
    </w:p>
    <w:p w:rsidR="00CE7FAE" w:rsidRDefault="00CE7FAE" w:rsidP="00CE7FAE">
      <w:pPr>
        <w:rPr>
          <w:color w:val="1F497D"/>
        </w:rPr>
      </w:pPr>
      <w:r>
        <w:rPr>
          <w:color w:val="1F497D"/>
        </w:rPr>
        <w:t xml:space="preserve">Assignment Charrette (can be anywhere from a 1 hour to a full day activity): </w:t>
      </w:r>
      <w:hyperlink r:id="rId5" w:history="1">
        <w:r>
          <w:rPr>
            <w:rStyle w:val="Hyperlink"/>
          </w:rPr>
          <w:t>http://www.learningoutcomesassessment.org/documents/Assignment_report_Nov.pdf</w:t>
        </w:r>
      </w:hyperlink>
    </w:p>
    <w:p w:rsidR="00CE7FAE" w:rsidRDefault="00CE7FAE" w:rsidP="00CE7FAE">
      <w:pPr>
        <w:rPr>
          <w:color w:val="1F497D"/>
        </w:rPr>
      </w:pPr>
    </w:p>
    <w:p w:rsidR="00CE7FAE" w:rsidRDefault="00CE7FAE" w:rsidP="00CE7FAE">
      <w:pPr>
        <w:rPr>
          <w:color w:val="1F497D"/>
        </w:rPr>
      </w:pPr>
      <w:r>
        <w:rPr>
          <w:color w:val="1F497D"/>
        </w:rPr>
        <w:t>Designing effective SLOs:</w:t>
      </w:r>
    </w:p>
    <w:p w:rsidR="00CE7FAE" w:rsidRDefault="001E0E6D" w:rsidP="00CE7FAE">
      <w:pPr>
        <w:rPr>
          <w:color w:val="1F497D"/>
        </w:rPr>
      </w:pPr>
      <w:hyperlink r:id="rId6" w:history="1">
        <w:r w:rsidR="00CE7FAE">
          <w:rPr>
            <w:rStyle w:val="Hyperlink"/>
          </w:rPr>
          <w:t>http://www.learningoutcomeassessment.org/documents/Occasional_Paper_24.pdf</w:t>
        </w:r>
      </w:hyperlink>
      <w:r w:rsidR="00CE7FAE">
        <w:rPr>
          <w:color w:val="1F497D"/>
        </w:rPr>
        <w:t xml:space="preserve"> (I imagine a powerful handout using the information that begins on page 17 of this paper)</w:t>
      </w:r>
    </w:p>
    <w:p w:rsidR="00CE7FAE" w:rsidRDefault="00CE7FAE" w:rsidP="00CE7FAE">
      <w:pPr>
        <w:rPr>
          <w:color w:val="1F497D"/>
        </w:rPr>
      </w:pPr>
    </w:p>
    <w:p w:rsidR="00CE7FAE" w:rsidRDefault="00CE7FAE" w:rsidP="00CE7FAE">
      <w:pPr>
        <w:rPr>
          <w:color w:val="1F497D"/>
        </w:rPr>
      </w:pPr>
      <w:r>
        <w:rPr>
          <w:color w:val="1F497D"/>
        </w:rPr>
        <w:t>Examples of good assessment practice:  </w:t>
      </w:r>
      <w:hyperlink r:id="rId7" w:history="1">
        <w:r>
          <w:rPr>
            <w:rStyle w:val="Hyperlink"/>
          </w:rPr>
          <w:t>http://www.learningoutcomesassessment.org/CaseStudiesInstitutions.html</w:t>
        </w:r>
      </w:hyperlink>
    </w:p>
    <w:p w:rsidR="00CE7FAE" w:rsidRDefault="00CE7FAE" w:rsidP="00CE7FAE">
      <w:pPr>
        <w:rPr>
          <w:color w:val="1F497D"/>
        </w:rPr>
      </w:pPr>
    </w:p>
    <w:p w:rsidR="00CE7FAE" w:rsidRDefault="00CE7FAE" w:rsidP="00CE7FAE">
      <w:pPr>
        <w:rPr>
          <w:color w:val="1F497D"/>
        </w:rPr>
      </w:pPr>
      <w:r>
        <w:rPr>
          <w:color w:val="1F497D"/>
        </w:rPr>
        <w:t xml:space="preserve">Embedded Assessments: </w:t>
      </w:r>
      <w:hyperlink r:id="rId8" w:history="1">
        <w:r>
          <w:rPr>
            <w:rStyle w:val="Hyperlink"/>
          </w:rPr>
          <w:t>http://www.chaffey.edu/slo/tools/Guidelines_and_Instructions_for_Embedded_Assessments.pdf</w:t>
        </w:r>
      </w:hyperlink>
    </w:p>
    <w:p w:rsidR="00CE7FAE" w:rsidRDefault="00CE7FAE" w:rsidP="00CE7FAE">
      <w:pPr>
        <w:rPr>
          <w:color w:val="1F497D"/>
        </w:rPr>
      </w:pPr>
    </w:p>
    <w:p w:rsidR="00CE7FAE" w:rsidRDefault="00CE7FAE" w:rsidP="00CE7FAE">
      <w:pPr>
        <w:rPr>
          <w:color w:val="1F497D"/>
        </w:rPr>
      </w:pPr>
      <w:r>
        <w:rPr>
          <w:color w:val="1F497D"/>
        </w:rPr>
        <w:t>I know I’m leaving out important training. What would you add?</w:t>
      </w:r>
    </w:p>
    <w:p w:rsidR="00CE7FAE" w:rsidRDefault="00CE7FAE" w:rsidP="00CE7FAE">
      <w:pPr>
        <w:rPr>
          <w:color w:val="1F497D"/>
        </w:rPr>
      </w:pPr>
    </w:p>
    <w:p w:rsidR="00CE7FAE" w:rsidRDefault="00CE7FAE" w:rsidP="00CE7FAE">
      <w:pPr>
        <w:rPr>
          <w:color w:val="1F497D"/>
        </w:rPr>
      </w:pPr>
      <w:r>
        <w:rPr>
          <w:color w:val="1F497D"/>
        </w:rPr>
        <w:t>If one of these possible staff development activities look interesting to you, would you be interested in being the lead faculty to develop and present it for Fall Opening week? Would you feel more comfortable working with a partner? Are you uncertain of what you’d like to work on but you’d really like to help?</w:t>
      </w:r>
    </w:p>
    <w:p w:rsidR="00CE7FAE" w:rsidRDefault="00CE7FAE" w:rsidP="00CE7FAE">
      <w:pPr>
        <w:rPr>
          <w:color w:val="1F497D"/>
        </w:rPr>
      </w:pPr>
    </w:p>
    <w:p w:rsidR="00CE7FAE" w:rsidRDefault="00CE7FAE" w:rsidP="00CE7FAE">
      <w:pPr>
        <w:rPr>
          <w:color w:val="1F497D"/>
        </w:rPr>
      </w:pPr>
      <w:r>
        <w:rPr>
          <w:color w:val="1F497D"/>
        </w:rPr>
        <w:t>Oh…one last thing, here are two community colleges whose transparency in Outcomes Assessment was mentioned several times by more than 1 speaker:</w:t>
      </w:r>
    </w:p>
    <w:p w:rsidR="00CE7FAE" w:rsidRDefault="00CE7FAE" w:rsidP="00CE7FAE">
      <w:pPr>
        <w:rPr>
          <w:color w:val="1F497D"/>
        </w:rPr>
      </w:pPr>
      <w:r>
        <w:rPr>
          <w:color w:val="1F497D"/>
        </w:rPr>
        <w:t xml:space="preserve">Long Beach City College: </w:t>
      </w:r>
      <w:hyperlink r:id="rId9" w:history="1">
        <w:r>
          <w:rPr>
            <w:rStyle w:val="Hyperlink"/>
          </w:rPr>
          <w:t>http://www.lbcc.edu/outcomesassessment/</w:t>
        </w:r>
      </w:hyperlink>
    </w:p>
    <w:p w:rsidR="00CE7FAE" w:rsidRDefault="00CE7FAE" w:rsidP="00CE7FAE">
      <w:pPr>
        <w:rPr>
          <w:color w:val="1F497D"/>
        </w:rPr>
      </w:pPr>
    </w:p>
    <w:p w:rsidR="00CE7FAE" w:rsidRDefault="00CE7FAE" w:rsidP="00CE7FAE">
      <w:pPr>
        <w:rPr>
          <w:color w:val="1F497D"/>
        </w:rPr>
      </w:pPr>
      <w:r>
        <w:rPr>
          <w:color w:val="1F497D"/>
        </w:rPr>
        <w:t xml:space="preserve">Rio Salado College: </w:t>
      </w:r>
      <w:hyperlink r:id="rId10" w:history="1">
        <w:r>
          <w:rPr>
            <w:rStyle w:val="Hyperlink"/>
          </w:rPr>
          <w:t>http://www.riosalado.edu/about/teaching-learning/assessment/Pages/SLO.aspx</w:t>
        </w:r>
      </w:hyperlink>
    </w:p>
    <w:p w:rsidR="00CE7FAE" w:rsidRDefault="00CE7FAE" w:rsidP="00CE7FAE">
      <w:pPr>
        <w:rPr>
          <w:color w:val="1F497D"/>
        </w:rPr>
      </w:pPr>
    </w:p>
    <w:p w:rsidR="00CE7FAE" w:rsidRDefault="00CE7FAE" w:rsidP="00CE7FAE">
      <w:pPr>
        <w:rPr>
          <w:color w:val="1F497D"/>
        </w:rPr>
      </w:pPr>
    </w:p>
    <w:p w:rsidR="00CE7FAE" w:rsidRDefault="00CE7FAE" w:rsidP="00CE7FAE">
      <w:pPr>
        <w:rPr>
          <w:color w:val="1F497D"/>
        </w:rPr>
      </w:pPr>
      <w:r>
        <w:rPr>
          <w:color w:val="1F497D"/>
        </w:rPr>
        <w:t>Peace,</w:t>
      </w:r>
    </w:p>
    <w:p w:rsidR="00CE7FAE" w:rsidRDefault="00CE7FAE" w:rsidP="00CE7FAE">
      <w:pPr>
        <w:rPr>
          <w:color w:val="1F497D"/>
        </w:rPr>
      </w:pPr>
    </w:p>
    <w:p w:rsidR="00CE7FAE" w:rsidRDefault="00CE7FAE" w:rsidP="00CE7FAE">
      <w:pPr>
        <w:rPr>
          <w:color w:val="1F497D"/>
        </w:rPr>
      </w:pPr>
      <w:r>
        <w:rPr>
          <w:color w:val="1F497D"/>
        </w:rPr>
        <w:t>Helen</w:t>
      </w:r>
    </w:p>
    <w:p w:rsidR="004559F4" w:rsidRDefault="004559F4"/>
    <w:sectPr w:rsidR="004559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FAE"/>
    <w:rsid w:val="001E0E6D"/>
    <w:rsid w:val="004559F4"/>
    <w:rsid w:val="00CE7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FA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7F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FA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7F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64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ffey.edu/slo/tools/Guidelines_and_Instructions_for_Embedded_Assessments.pdf" TargetMode="External"/><Relationship Id="rId3" Type="http://schemas.openxmlformats.org/officeDocument/2006/relationships/settings" Target="settings.xml"/><Relationship Id="rId7" Type="http://schemas.openxmlformats.org/officeDocument/2006/relationships/hyperlink" Target="http://www.learningoutcomesassessment.org/CaseStudiesInstitutions.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earningoutcomeassessment.org/documents/Occasional_Paper_24.pdf" TargetMode="External"/><Relationship Id="rId11" Type="http://schemas.openxmlformats.org/officeDocument/2006/relationships/fontTable" Target="fontTable.xml"/><Relationship Id="rId5" Type="http://schemas.openxmlformats.org/officeDocument/2006/relationships/hyperlink" Target="http://www.learningoutcomesassessment.org/documents/Assignment_report_Nov.pdf" TargetMode="External"/><Relationship Id="rId10" Type="http://schemas.openxmlformats.org/officeDocument/2006/relationships/hyperlink" Target="http://www.riosalado.edu/about/teaching-learning/assessment/Pages/SLO.aspx" TargetMode="External"/><Relationship Id="rId4" Type="http://schemas.openxmlformats.org/officeDocument/2006/relationships/webSettings" Target="webSettings.xml"/><Relationship Id="rId9" Type="http://schemas.openxmlformats.org/officeDocument/2006/relationships/hyperlink" Target="http://www.lbcc.edu/outcomes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Acosta</dc:creator>
  <cp:lastModifiedBy>Kate Pluta</cp:lastModifiedBy>
  <cp:revision>2</cp:revision>
  <dcterms:created xsi:type="dcterms:W3CDTF">2016-04-05T15:01:00Z</dcterms:created>
  <dcterms:modified xsi:type="dcterms:W3CDTF">2016-04-05T15:01:00Z</dcterms:modified>
</cp:coreProperties>
</file>