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C5E4E" w14:textId="77777777" w:rsidR="008D3E83" w:rsidRDefault="00E82A9B">
      <w:pPr>
        <w:jc w:val="center"/>
        <w:rPr>
          <w:b/>
          <w:sz w:val="28"/>
          <w:szCs w:val="28"/>
        </w:rPr>
      </w:pPr>
      <w:r>
        <w:rPr>
          <w:b/>
          <w:sz w:val="28"/>
          <w:szCs w:val="28"/>
        </w:rPr>
        <w:t>AIQ Membership:</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430"/>
        <w:gridCol w:w="3960"/>
        <w:gridCol w:w="1165"/>
      </w:tblGrid>
      <w:tr w:rsidR="008D3E83" w14:paraId="6EF8E4C6" w14:textId="77777777" w:rsidTr="00D03D9A">
        <w:tc>
          <w:tcPr>
            <w:tcW w:w="2515" w:type="dxa"/>
            <w:shd w:val="clear" w:color="auto" w:fill="7F7F7F"/>
          </w:tcPr>
          <w:p w14:paraId="5D9ACDD8" w14:textId="77777777" w:rsidR="008D3E83" w:rsidRDefault="00E82A9B">
            <w:pPr>
              <w:jc w:val="center"/>
              <w:rPr>
                <w:b/>
                <w:color w:val="FFFFFF"/>
              </w:rPr>
            </w:pPr>
            <w:r>
              <w:rPr>
                <w:b/>
                <w:color w:val="FFFFFF"/>
              </w:rPr>
              <w:t>Role</w:t>
            </w:r>
          </w:p>
        </w:tc>
        <w:tc>
          <w:tcPr>
            <w:tcW w:w="6390" w:type="dxa"/>
            <w:gridSpan w:val="2"/>
            <w:shd w:val="clear" w:color="auto" w:fill="7F7F7F"/>
          </w:tcPr>
          <w:p w14:paraId="16D7CCCF" w14:textId="77777777" w:rsidR="008D3E83" w:rsidRDefault="00E82A9B">
            <w:pPr>
              <w:jc w:val="center"/>
              <w:rPr>
                <w:b/>
                <w:color w:val="FFFFFF"/>
              </w:rPr>
            </w:pPr>
            <w:r>
              <w:rPr>
                <w:b/>
                <w:color w:val="FFFFFF"/>
              </w:rPr>
              <w:t>Member</w:t>
            </w:r>
          </w:p>
        </w:tc>
        <w:tc>
          <w:tcPr>
            <w:tcW w:w="1165" w:type="dxa"/>
            <w:shd w:val="clear" w:color="auto" w:fill="7F7F7F"/>
          </w:tcPr>
          <w:p w14:paraId="6FD8E5E8" w14:textId="77777777" w:rsidR="008D3E83" w:rsidRDefault="00E82A9B">
            <w:pPr>
              <w:jc w:val="center"/>
              <w:rPr>
                <w:b/>
                <w:color w:val="FFFFFF"/>
              </w:rPr>
            </w:pPr>
            <w:r>
              <w:rPr>
                <w:b/>
                <w:color w:val="FFFFFF"/>
              </w:rPr>
              <w:t>Attendance</w:t>
            </w:r>
          </w:p>
        </w:tc>
      </w:tr>
      <w:tr w:rsidR="008D3E83" w14:paraId="1A046B8A" w14:textId="77777777" w:rsidTr="00D03D9A">
        <w:tc>
          <w:tcPr>
            <w:tcW w:w="2515" w:type="dxa"/>
            <w:vMerge w:val="restart"/>
            <w:vAlign w:val="center"/>
          </w:tcPr>
          <w:p w14:paraId="5D6D648F" w14:textId="77777777" w:rsidR="008D3E83" w:rsidRDefault="00E82A9B">
            <w:pPr>
              <w:jc w:val="center"/>
              <w:rPr>
                <w:b/>
              </w:rPr>
            </w:pPr>
            <w:r>
              <w:rPr>
                <w:b/>
              </w:rPr>
              <w:t>Co-Chairs</w:t>
            </w:r>
          </w:p>
        </w:tc>
        <w:tc>
          <w:tcPr>
            <w:tcW w:w="6390" w:type="dxa"/>
            <w:gridSpan w:val="2"/>
            <w:vAlign w:val="center"/>
          </w:tcPr>
          <w:p w14:paraId="48B799B1" w14:textId="39EED00B" w:rsidR="008D3E83" w:rsidRDefault="00D03D9A">
            <w:r>
              <w:t>Vacant (Faculty Chair)</w:t>
            </w:r>
          </w:p>
        </w:tc>
        <w:tc>
          <w:tcPr>
            <w:tcW w:w="1165" w:type="dxa"/>
          </w:tcPr>
          <w:p w14:paraId="468FE9AD" w14:textId="77777777" w:rsidR="008D3E83" w:rsidRDefault="008D3E83">
            <w:pPr>
              <w:jc w:val="center"/>
            </w:pPr>
          </w:p>
        </w:tc>
      </w:tr>
      <w:tr w:rsidR="008D3E83" w14:paraId="66025ACC" w14:textId="77777777" w:rsidTr="00D03D9A">
        <w:tc>
          <w:tcPr>
            <w:tcW w:w="2515" w:type="dxa"/>
            <w:vMerge/>
            <w:vAlign w:val="center"/>
          </w:tcPr>
          <w:p w14:paraId="369E50DE"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72913647" w14:textId="77777777" w:rsidR="008D3E83" w:rsidRDefault="00E82A9B">
            <w:r>
              <w:t>Ximena Ortega (Classified Chair)</w:t>
            </w:r>
          </w:p>
        </w:tc>
        <w:tc>
          <w:tcPr>
            <w:tcW w:w="1165" w:type="dxa"/>
          </w:tcPr>
          <w:p w14:paraId="47DC35A2" w14:textId="11FBC809" w:rsidR="008D3E83" w:rsidRDefault="002F4790">
            <w:pPr>
              <w:jc w:val="center"/>
              <w:rPr>
                <w:sz w:val="24"/>
                <w:szCs w:val="24"/>
              </w:rPr>
            </w:pPr>
            <w:r>
              <w:rPr>
                <w:sz w:val="24"/>
                <w:szCs w:val="24"/>
              </w:rPr>
              <w:t>x</w:t>
            </w:r>
          </w:p>
        </w:tc>
      </w:tr>
      <w:tr w:rsidR="008D3E83" w14:paraId="2266E142" w14:textId="77777777" w:rsidTr="00D03D9A">
        <w:trPr>
          <w:trHeight w:val="305"/>
        </w:trPr>
        <w:tc>
          <w:tcPr>
            <w:tcW w:w="2515" w:type="dxa"/>
            <w:vMerge/>
            <w:vAlign w:val="center"/>
          </w:tcPr>
          <w:p w14:paraId="036220E0" w14:textId="77777777" w:rsidR="008D3E83" w:rsidRDefault="008D3E83">
            <w:pPr>
              <w:widowControl w:val="0"/>
              <w:pBdr>
                <w:top w:val="nil"/>
                <w:left w:val="nil"/>
                <w:bottom w:val="nil"/>
                <w:right w:val="nil"/>
                <w:between w:val="nil"/>
              </w:pBdr>
              <w:spacing w:line="276" w:lineRule="auto"/>
              <w:rPr>
                <w:sz w:val="24"/>
                <w:szCs w:val="24"/>
              </w:rPr>
            </w:pPr>
          </w:p>
        </w:tc>
        <w:tc>
          <w:tcPr>
            <w:tcW w:w="6390" w:type="dxa"/>
            <w:gridSpan w:val="2"/>
            <w:shd w:val="clear" w:color="auto" w:fill="auto"/>
            <w:vAlign w:val="center"/>
          </w:tcPr>
          <w:p w14:paraId="6693DFE7" w14:textId="77777777" w:rsidR="008D3E83" w:rsidRDefault="00E82A9B">
            <w:pPr>
              <w:rPr>
                <w:sz w:val="12"/>
                <w:szCs w:val="12"/>
              </w:rPr>
            </w:pPr>
            <w:r>
              <w:t>Jessica Wojtysiak (Admin Chair)</w:t>
            </w:r>
          </w:p>
        </w:tc>
        <w:tc>
          <w:tcPr>
            <w:tcW w:w="1165" w:type="dxa"/>
            <w:shd w:val="clear" w:color="auto" w:fill="auto"/>
          </w:tcPr>
          <w:p w14:paraId="52019967" w14:textId="0335BA72" w:rsidR="008D3E83" w:rsidRDefault="002F4790">
            <w:pPr>
              <w:jc w:val="center"/>
              <w:rPr>
                <w:sz w:val="24"/>
                <w:szCs w:val="24"/>
              </w:rPr>
            </w:pPr>
            <w:r>
              <w:rPr>
                <w:sz w:val="24"/>
                <w:szCs w:val="24"/>
              </w:rPr>
              <w:t>x</w:t>
            </w:r>
          </w:p>
        </w:tc>
      </w:tr>
      <w:tr w:rsidR="008D3E83" w14:paraId="3C1DF757" w14:textId="77777777" w:rsidTr="00D03D9A">
        <w:tc>
          <w:tcPr>
            <w:tcW w:w="2515" w:type="dxa"/>
            <w:shd w:val="clear" w:color="auto" w:fill="BFBFBF"/>
            <w:vAlign w:val="center"/>
          </w:tcPr>
          <w:p w14:paraId="5FDC5679" w14:textId="77777777" w:rsidR="008D3E83" w:rsidRDefault="008D3E83">
            <w:pPr>
              <w:jc w:val="center"/>
              <w:rPr>
                <w:b/>
                <w:sz w:val="12"/>
                <w:szCs w:val="12"/>
              </w:rPr>
            </w:pPr>
          </w:p>
        </w:tc>
        <w:tc>
          <w:tcPr>
            <w:tcW w:w="6390" w:type="dxa"/>
            <w:gridSpan w:val="2"/>
            <w:shd w:val="clear" w:color="auto" w:fill="BFBFBF"/>
            <w:vAlign w:val="center"/>
          </w:tcPr>
          <w:p w14:paraId="22EE5453" w14:textId="77777777" w:rsidR="008D3E83" w:rsidRDefault="008D3E83">
            <w:pPr>
              <w:rPr>
                <w:sz w:val="12"/>
                <w:szCs w:val="12"/>
              </w:rPr>
            </w:pPr>
          </w:p>
        </w:tc>
        <w:tc>
          <w:tcPr>
            <w:tcW w:w="1165" w:type="dxa"/>
            <w:shd w:val="clear" w:color="auto" w:fill="BFBFBF"/>
          </w:tcPr>
          <w:p w14:paraId="2C25AB00" w14:textId="77777777" w:rsidR="008D3E83" w:rsidRDefault="008D3E83">
            <w:pPr>
              <w:jc w:val="center"/>
              <w:rPr>
                <w:sz w:val="12"/>
                <w:szCs w:val="12"/>
              </w:rPr>
            </w:pPr>
          </w:p>
        </w:tc>
      </w:tr>
      <w:tr w:rsidR="008D3E83" w14:paraId="6DBA23D8" w14:textId="77777777" w:rsidTr="00D03D9A">
        <w:tc>
          <w:tcPr>
            <w:tcW w:w="2515" w:type="dxa"/>
            <w:vMerge w:val="restart"/>
            <w:vAlign w:val="center"/>
          </w:tcPr>
          <w:p w14:paraId="64A6A45D" w14:textId="77777777" w:rsidR="008D3E83" w:rsidRDefault="00E82A9B">
            <w:pPr>
              <w:jc w:val="center"/>
              <w:rPr>
                <w:b/>
              </w:rPr>
            </w:pPr>
            <w:r>
              <w:rPr>
                <w:b/>
              </w:rPr>
              <w:t>Admin Rep</w:t>
            </w:r>
          </w:p>
        </w:tc>
        <w:tc>
          <w:tcPr>
            <w:tcW w:w="6390" w:type="dxa"/>
            <w:gridSpan w:val="2"/>
            <w:vAlign w:val="center"/>
          </w:tcPr>
          <w:p w14:paraId="67FC62DE" w14:textId="77777777" w:rsidR="008D3E83" w:rsidRDefault="00E82A9B">
            <w:r>
              <w:t>Kim Arbolante</w:t>
            </w:r>
          </w:p>
        </w:tc>
        <w:tc>
          <w:tcPr>
            <w:tcW w:w="1165" w:type="dxa"/>
          </w:tcPr>
          <w:p w14:paraId="5869CBBE" w14:textId="2DF227DA" w:rsidR="008D3E83" w:rsidRDefault="009B4F80">
            <w:pPr>
              <w:jc w:val="center"/>
            </w:pPr>
            <w:r>
              <w:t>x</w:t>
            </w:r>
          </w:p>
        </w:tc>
      </w:tr>
      <w:tr w:rsidR="008D3E83" w14:paraId="07E38B78" w14:textId="77777777" w:rsidTr="00D03D9A">
        <w:tc>
          <w:tcPr>
            <w:tcW w:w="2515" w:type="dxa"/>
            <w:vMerge/>
            <w:vAlign w:val="center"/>
          </w:tcPr>
          <w:p w14:paraId="18FDFDEC"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6303024D" w14:textId="77777777" w:rsidR="008D3E83" w:rsidRDefault="00E82A9B">
            <w:r>
              <w:t xml:space="preserve">Leo Ocampo </w:t>
            </w:r>
          </w:p>
        </w:tc>
        <w:tc>
          <w:tcPr>
            <w:tcW w:w="1165" w:type="dxa"/>
          </w:tcPr>
          <w:p w14:paraId="057C2D53" w14:textId="3F3E4B3B" w:rsidR="008D3E83" w:rsidRDefault="002F4790">
            <w:pPr>
              <w:jc w:val="center"/>
            </w:pPr>
            <w:r>
              <w:t>x</w:t>
            </w:r>
          </w:p>
        </w:tc>
      </w:tr>
      <w:tr w:rsidR="008D3E83" w14:paraId="35386834" w14:textId="77777777" w:rsidTr="00D03D9A">
        <w:tc>
          <w:tcPr>
            <w:tcW w:w="2515" w:type="dxa"/>
            <w:vMerge/>
            <w:vAlign w:val="center"/>
          </w:tcPr>
          <w:p w14:paraId="3F6A248E"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66092AA2" w14:textId="77777777" w:rsidR="008D3E83" w:rsidRDefault="00E82A9B">
            <w:r>
              <w:t>Sooyeon Kim</w:t>
            </w:r>
          </w:p>
        </w:tc>
        <w:tc>
          <w:tcPr>
            <w:tcW w:w="1165" w:type="dxa"/>
          </w:tcPr>
          <w:p w14:paraId="08B57AE5" w14:textId="53D8E988" w:rsidR="008D3E83" w:rsidRDefault="002F4790">
            <w:pPr>
              <w:jc w:val="center"/>
            </w:pPr>
            <w:r>
              <w:t>x</w:t>
            </w:r>
          </w:p>
        </w:tc>
      </w:tr>
      <w:tr w:rsidR="008D3E83" w14:paraId="0016B9A7" w14:textId="77777777" w:rsidTr="00D03D9A">
        <w:tc>
          <w:tcPr>
            <w:tcW w:w="2515" w:type="dxa"/>
            <w:vMerge/>
            <w:vAlign w:val="center"/>
          </w:tcPr>
          <w:p w14:paraId="50025188"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03FEA28E" w14:textId="77777777" w:rsidR="008D3E83" w:rsidRDefault="00E82A9B">
            <w:r>
              <w:t>Kristin Rabe</w:t>
            </w:r>
          </w:p>
        </w:tc>
        <w:tc>
          <w:tcPr>
            <w:tcW w:w="1165" w:type="dxa"/>
          </w:tcPr>
          <w:p w14:paraId="5AAED463" w14:textId="4383E1BE" w:rsidR="008D3E83" w:rsidRDefault="002F4790">
            <w:pPr>
              <w:jc w:val="center"/>
            </w:pPr>
            <w:r>
              <w:t>x</w:t>
            </w:r>
          </w:p>
        </w:tc>
      </w:tr>
      <w:tr w:rsidR="008D3E83" w14:paraId="0D027B26" w14:textId="77777777" w:rsidTr="00D03D9A">
        <w:tc>
          <w:tcPr>
            <w:tcW w:w="2515" w:type="dxa"/>
            <w:vMerge/>
            <w:vAlign w:val="center"/>
          </w:tcPr>
          <w:p w14:paraId="02DCED6D"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708D1316" w14:textId="77777777" w:rsidR="008D3E83" w:rsidRDefault="00E82A9B">
            <w:r>
              <w:t>Jessica Wojtysiak</w:t>
            </w:r>
          </w:p>
        </w:tc>
        <w:tc>
          <w:tcPr>
            <w:tcW w:w="1165" w:type="dxa"/>
          </w:tcPr>
          <w:p w14:paraId="6F222C18" w14:textId="77777777" w:rsidR="008D3E83" w:rsidRDefault="008D3E83">
            <w:pPr>
              <w:jc w:val="center"/>
            </w:pPr>
          </w:p>
        </w:tc>
      </w:tr>
      <w:tr w:rsidR="008D3E83" w14:paraId="1805C0B7" w14:textId="77777777" w:rsidTr="00D03D9A">
        <w:tc>
          <w:tcPr>
            <w:tcW w:w="2515" w:type="dxa"/>
            <w:shd w:val="clear" w:color="auto" w:fill="BFBFBF"/>
            <w:vAlign w:val="center"/>
          </w:tcPr>
          <w:p w14:paraId="333B1FF8" w14:textId="77777777" w:rsidR="008D3E83" w:rsidRDefault="008D3E83">
            <w:pPr>
              <w:jc w:val="center"/>
              <w:rPr>
                <w:b/>
                <w:sz w:val="12"/>
                <w:szCs w:val="12"/>
              </w:rPr>
            </w:pPr>
          </w:p>
        </w:tc>
        <w:tc>
          <w:tcPr>
            <w:tcW w:w="6390" w:type="dxa"/>
            <w:gridSpan w:val="2"/>
            <w:shd w:val="clear" w:color="auto" w:fill="BFBFBF"/>
            <w:vAlign w:val="center"/>
          </w:tcPr>
          <w:p w14:paraId="7E464BA6" w14:textId="77777777" w:rsidR="008D3E83" w:rsidRDefault="008D3E83">
            <w:pPr>
              <w:rPr>
                <w:sz w:val="12"/>
                <w:szCs w:val="12"/>
              </w:rPr>
            </w:pPr>
          </w:p>
        </w:tc>
        <w:tc>
          <w:tcPr>
            <w:tcW w:w="1165" w:type="dxa"/>
            <w:shd w:val="clear" w:color="auto" w:fill="BFBFBF"/>
          </w:tcPr>
          <w:p w14:paraId="69D12859" w14:textId="77777777" w:rsidR="008D3E83" w:rsidRDefault="008D3E83">
            <w:pPr>
              <w:jc w:val="center"/>
              <w:rPr>
                <w:sz w:val="12"/>
                <w:szCs w:val="12"/>
              </w:rPr>
            </w:pPr>
          </w:p>
        </w:tc>
      </w:tr>
      <w:tr w:rsidR="008D3E83" w14:paraId="393946B0" w14:textId="77777777" w:rsidTr="00D03D9A">
        <w:tc>
          <w:tcPr>
            <w:tcW w:w="2515" w:type="dxa"/>
            <w:vMerge w:val="restart"/>
            <w:vAlign w:val="center"/>
          </w:tcPr>
          <w:p w14:paraId="2FBEF2EA" w14:textId="77777777" w:rsidR="008D3E83" w:rsidRDefault="00E82A9B">
            <w:pPr>
              <w:jc w:val="center"/>
              <w:rPr>
                <w:b/>
              </w:rPr>
            </w:pPr>
            <w:r>
              <w:rPr>
                <w:b/>
              </w:rPr>
              <w:t>Classified Rep</w:t>
            </w:r>
          </w:p>
        </w:tc>
        <w:tc>
          <w:tcPr>
            <w:tcW w:w="6390" w:type="dxa"/>
            <w:gridSpan w:val="2"/>
            <w:vAlign w:val="center"/>
          </w:tcPr>
          <w:p w14:paraId="4B79CAF5" w14:textId="77777777" w:rsidR="008D3E83" w:rsidRDefault="00E82A9B">
            <w:r>
              <w:t>Maria Arias</w:t>
            </w:r>
          </w:p>
        </w:tc>
        <w:tc>
          <w:tcPr>
            <w:tcW w:w="1165" w:type="dxa"/>
          </w:tcPr>
          <w:p w14:paraId="1A6BEB94" w14:textId="29AE860A" w:rsidR="008D3E83" w:rsidRDefault="002F4790">
            <w:pPr>
              <w:jc w:val="center"/>
            </w:pPr>
            <w:r>
              <w:t>X</w:t>
            </w:r>
          </w:p>
        </w:tc>
      </w:tr>
      <w:tr w:rsidR="008D3E83" w14:paraId="11B30D0D" w14:textId="77777777" w:rsidTr="00D03D9A">
        <w:tc>
          <w:tcPr>
            <w:tcW w:w="2515" w:type="dxa"/>
            <w:vMerge/>
            <w:vAlign w:val="center"/>
          </w:tcPr>
          <w:p w14:paraId="65599112"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381F5627" w14:textId="77777777" w:rsidR="008D3E83" w:rsidRDefault="00E82A9B">
            <w:r>
              <w:t>Robert Dean</w:t>
            </w:r>
          </w:p>
        </w:tc>
        <w:tc>
          <w:tcPr>
            <w:tcW w:w="1165" w:type="dxa"/>
          </w:tcPr>
          <w:p w14:paraId="2538DE40" w14:textId="77777777" w:rsidR="008D3E83" w:rsidRDefault="008D3E83">
            <w:pPr>
              <w:jc w:val="center"/>
            </w:pPr>
          </w:p>
        </w:tc>
      </w:tr>
      <w:tr w:rsidR="008D3E83" w14:paraId="4003AE08" w14:textId="77777777" w:rsidTr="00D03D9A">
        <w:tc>
          <w:tcPr>
            <w:tcW w:w="2515" w:type="dxa"/>
            <w:vMerge/>
            <w:vAlign w:val="center"/>
          </w:tcPr>
          <w:p w14:paraId="1D08705C"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67CB3B95" w14:textId="77777777" w:rsidR="008D3E83" w:rsidRDefault="00E82A9B">
            <w:r>
              <w:t>Tanisha Gonzalez</w:t>
            </w:r>
          </w:p>
        </w:tc>
        <w:tc>
          <w:tcPr>
            <w:tcW w:w="1165" w:type="dxa"/>
          </w:tcPr>
          <w:p w14:paraId="7AB9ABE0" w14:textId="77777777" w:rsidR="008D3E83" w:rsidRDefault="008D3E83">
            <w:pPr>
              <w:jc w:val="center"/>
            </w:pPr>
          </w:p>
        </w:tc>
      </w:tr>
      <w:tr w:rsidR="008D3E83" w14:paraId="3DD2B92F" w14:textId="77777777" w:rsidTr="00D03D9A">
        <w:tc>
          <w:tcPr>
            <w:tcW w:w="2515" w:type="dxa"/>
            <w:vMerge/>
            <w:vAlign w:val="center"/>
          </w:tcPr>
          <w:p w14:paraId="683833E8"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4F2C44AA" w14:textId="77777777" w:rsidR="008D3E83" w:rsidRDefault="00E82A9B">
            <w:r>
              <w:t>Ali Nikmanesh</w:t>
            </w:r>
          </w:p>
        </w:tc>
        <w:tc>
          <w:tcPr>
            <w:tcW w:w="1165" w:type="dxa"/>
          </w:tcPr>
          <w:p w14:paraId="7053117C" w14:textId="7A0105CC" w:rsidR="008D3E83" w:rsidRDefault="002F4790">
            <w:pPr>
              <w:jc w:val="center"/>
            </w:pPr>
            <w:r>
              <w:t>X</w:t>
            </w:r>
          </w:p>
        </w:tc>
      </w:tr>
      <w:tr w:rsidR="008D3E83" w14:paraId="321F79B5" w14:textId="77777777" w:rsidTr="00D03D9A">
        <w:tc>
          <w:tcPr>
            <w:tcW w:w="2515" w:type="dxa"/>
            <w:vMerge/>
            <w:vAlign w:val="center"/>
          </w:tcPr>
          <w:p w14:paraId="581712B8" w14:textId="77777777" w:rsidR="008D3E83" w:rsidRDefault="008D3E83">
            <w:pPr>
              <w:widowControl w:val="0"/>
              <w:pBdr>
                <w:top w:val="nil"/>
                <w:left w:val="nil"/>
                <w:bottom w:val="nil"/>
                <w:right w:val="nil"/>
                <w:between w:val="nil"/>
              </w:pBdr>
              <w:spacing w:line="276" w:lineRule="auto"/>
            </w:pPr>
          </w:p>
        </w:tc>
        <w:tc>
          <w:tcPr>
            <w:tcW w:w="6390" w:type="dxa"/>
            <w:gridSpan w:val="2"/>
            <w:vAlign w:val="center"/>
          </w:tcPr>
          <w:p w14:paraId="08360419" w14:textId="77777777" w:rsidR="008D3E83" w:rsidRDefault="00E82A9B">
            <w:r>
              <w:t>Rima Bhakta</w:t>
            </w:r>
          </w:p>
        </w:tc>
        <w:tc>
          <w:tcPr>
            <w:tcW w:w="1165" w:type="dxa"/>
          </w:tcPr>
          <w:p w14:paraId="1B47F219" w14:textId="31BCF752" w:rsidR="008D3E83" w:rsidRDefault="002F4790">
            <w:pPr>
              <w:jc w:val="center"/>
            </w:pPr>
            <w:r>
              <w:t>X</w:t>
            </w:r>
          </w:p>
        </w:tc>
      </w:tr>
      <w:tr w:rsidR="008D3E83" w14:paraId="7DF96AB9" w14:textId="77777777" w:rsidTr="00D03D9A">
        <w:tc>
          <w:tcPr>
            <w:tcW w:w="2515" w:type="dxa"/>
            <w:shd w:val="clear" w:color="auto" w:fill="BFBFBF"/>
            <w:vAlign w:val="center"/>
          </w:tcPr>
          <w:p w14:paraId="7C8CD94F" w14:textId="77777777" w:rsidR="008D3E83" w:rsidRDefault="008D3E83">
            <w:pPr>
              <w:jc w:val="center"/>
              <w:rPr>
                <w:b/>
                <w:sz w:val="12"/>
                <w:szCs w:val="12"/>
              </w:rPr>
            </w:pPr>
          </w:p>
        </w:tc>
        <w:tc>
          <w:tcPr>
            <w:tcW w:w="6390" w:type="dxa"/>
            <w:gridSpan w:val="2"/>
            <w:shd w:val="clear" w:color="auto" w:fill="BFBFBF"/>
            <w:vAlign w:val="center"/>
          </w:tcPr>
          <w:p w14:paraId="4279B39F" w14:textId="77777777" w:rsidR="008D3E83" w:rsidRDefault="008D3E83">
            <w:pPr>
              <w:rPr>
                <w:sz w:val="12"/>
                <w:szCs w:val="12"/>
              </w:rPr>
            </w:pPr>
          </w:p>
        </w:tc>
        <w:tc>
          <w:tcPr>
            <w:tcW w:w="1165" w:type="dxa"/>
            <w:shd w:val="clear" w:color="auto" w:fill="BFBFBF"/>
          </w:tcPr>
          <w:p w14:paraId="51ECA16B" w14:textId="77777777" w:rsidR="008D3E83" w:rsidRDefault="008D3E83">
            <w:pPr>
              <w:jc w:val="center"/>
              <w:rPr>
                <w:sz w:val="12"/>
                <w:szCs w:val="12"/>
              </w:rPr>
            </w:pPr>
          </w:p>
        </w:tc>
      </w:tr>
      <w:tr w:rsidR="008D3E83" w14:paraId="6CCFC16A" w14:textId="77777777" w:rsidTr="00D03D9A">
        <w:tc>
          <w:tcPr>
            <w:tcW w:w="2515" w:type="dxa"/>
            <w:vAlign w:val="center"/>
          </w:tcPr>
          <w:p w14:paraId="648027C7" w14:textId="77777777" w:rsidR="008D3E83" w:rsidRDefault="00E82A9B">
            <w:pPr>
              <w:jc w:val="center"/>
              <w:rPr>
                <w:b/>
              </w:rPr>
            </w:pPr>
            <w:r>
              <w:rPr>
                <w:b/>
              </w:rPr>
              <w:t>Strategic Directions Co-Chair, or Designee</w:t>
            </w:r>
          </w:p>
        </w:tc>
        <w:tc>
          <w:tcPr>
            <w:tcW w:w="6390" w:type="dxa"/>
            <w:gridSpan w:val="2"/>
            <w:vAlign w:val="center"/>
          </w:tcPr>
          <w:p w14:paraId="2382DEC7" w14:textId="77777777" w:rsidR="008D3E83" w:rsidRDefault="00E82A9B">
            <w:r>
              <w:t>Kristin Rabe</w:t>
            </w:r>
          </w:p>
        </w:tc>
        <w:tc>
          <w:tcPr>
            <w:tcW w:w="1165" w:type="dxa"/>
          </w:tcPr>
          <w:p w14:paraId="6EA937D4" w14:textId="12FE8C70" w:rsidR="008D3E83" w:rsidRDefault="002F4790">
            <w:pPr>
              <w:jc w:val="center"/>
            </w:pPr>
            <w:r>
              <w:t>X</w:t>
            </w:r>
          </w:p>
        </w:tc>
      </w:tr>
      <w:tr w:rsidR="008D3E83" w14:paraId="4AE9D449" w14:textId="77777777" w:rsidTr="00D03D9A">
        <w:tc>
          <w:tcPr>
            <w:tcW w:w="2515" w:type="dxa"/>
            <w:shd w:val="clear" w:color="auto" w:fill="BFBFBF"/>
            <w:vAlign w:val="center"/>
          </w:tcPr>
          <w:p w14:paraId="793BF405" w14:textId="77777777" w:rsidR="008D3E83" w:rsidRDefault="008D3E83">
            <w:pPr>
              <w:jc w:val="center"/>
              <w:rPr>
                <w:b/>
                <w:sz w:val="12"/>
                <w:szCs w:val="12"/>
              </w:rPr>
            </w:pPr>
          </w:p>
        </w:tc>
        <w:tc>
          <w:tcPr>
            <w:tcW w:w="6390" w:type="dxa"/>
            <w:gridSpan w:val="2"/>
            <w:shd w:val="clear" w:color="auto" w:fill="BFBFBF"/>
            <w:vAlign w:val="center"/>
          </w:tcPr>
          <w:p w14:paraId="0C0D4F0B" w14:textId="77777777" w:rsidR="008D3E83" w:rsidRDefault="008D3E83">
            <w:pPr>
              <w:rPr>
                <w:sz w:val="12"/>
                <w:szCs w:val="12"/>
              </w:rPr>
            </w:pPr>
          </w:p>
        </w:tc>
        <w:tc>
          <w:tcPr>
            <w:tcW w:w="1165" w:type="dxa"/>
            <w:shd w:val="clear" w:color="auto" w:fill="BFBFBF"/>
          </w:tcPr>
          <w:p w14:paraId="759E09C5" w14:textId="77777777" w:rsidR="008D3E83" w:rsidRDefault="008D3E83">
            <w:pPr>
              <w:jc w:val="center"/>
              <w:rPr>
                <w:sz w:val="12"/>
                <w:szCs w:val="12"/>
              </w:rPr>
            </w:pPr>
          </w:p>
        </w:tc>
      </w:tr>
      <w:tr w:rsidR="008D3E83" w14:paraId="3798393E" w14:textId="77777777" w:rsidTr="00D03D9A">
        <w:tc>
          <w:tcPr>
            <w:tcW w:w="2515" w:type="dxa"/>
            <w:vMerge w:val="restart"/>
            <w:vAlign w:val="center"/>
          </w:tcPr>
          <w:p w14:paraId="0781C8F8" w14:textId="77777777" w:rsidR="008D3E83" w:rsidRDefault="00E82A9B">
            <w:pPr>
              <w:jc w:val="center"/>
              <w:rPr>
                <w:b/>
              </w:rPr>
            </w:pPr>
            <w:r>
              <w:rPr>
                <w:b/>
              </w:rPr>
              <w:t>Faculty Rep</w:t>
            </w:r>
          </w:p>
        </w:tc>
        <w:tc>
          <w:tcPr>
            <w:tcW w:w="2430" w:type="dxa"/>
            <w:vAlign w:val="center"/>
          </w:tcPr>
          <w:p w14:paraId="19077A68" w14:textId="77777777" w:rsidR="008D3E83" w:rsidRDefault="00E82A9B">
            <w:pPr>
              <w:jc w:val="both"/>
            </w:pPr>
            <w:r>
              <w:t xml:space="preserve">Ricardo Garza   </w:t>
            </w:r>
          </w:p>
        </w:tc>
        <w:tc>
          <w:tcPr>
            <w:tcW w:w="3960" w:type="dxa"/>
            <w:vAlign w:val="center"/>
          </w:tcPr>
          <w:p w14:paraId="4EEFB6FB" w14:textId="77777777" w:rsidR="008D3E83" w:rsidRDefault="00E82A9B">
            <w:pPr>
              <w:rPr>
                <w:i/>
                <w:sz w:val="20"/>
                <w:szCs w:val="20"/>
              </w:rPr>
            </w:pPr>
            <w:r>
              <w:rPr>
                <w:i/>
                <w:sz w:val="20"/>
                <w:szCs w:val="20"/>
              </w:rPr>
              <w:t>Assessment Committee</w:t>
            </w:r>
          </w:p>
        </w:tc>
        <w:tc>
          <w:tcPr>
            <w:tcW w:w="1165" w:type="dxa"/>
            <w:vAlign w:val="center"/>
          </w:tcPr>
          <w:p w14:paraId="5D4B94CC" w14:textId="470EE996" w:rsidR="008D3E83" w:rsidRDefault="002F4790">
            <w:pPr>
              <w:jc w:val="center"/>
            </w:pPr>
            <w:r>
              <w:t>X</w:t>
            </w:r>
          </w:p>
        </w:tc>
      </w:tr>
      <w:tr w:rsidR="008D3E83" w14:paraId="7429355E" w14:textId="77777777" w:rsidTr="00D03D9A">
        <w:tc>
          <w:tcPr>
            <w:tcW w:w="2515" w:type="dxa"/>
            <w:vMerge/>
            <w:vAlign w:val="center"/>
          </w:tcPr>
          <w:p w14:paraId="65D8BEE9"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4720E41C" w14:textId="77777777" w:rsidR="008D3E83" w:rsidRDefault="00E82A9B">
            <w:r>
              <w:t>Kimberly Nickell</w:t>
            </w:r>
          </w:p>
        </w:tc>
        <w:tc>
          <w:tcPr>
            <w:tcW w:w="3960" w:type="dxa"/>
            <w:vAlign w:val="center"/>
          </w:tcPr>
          <w:p w14:paraId="53DBDC7D" w14:textId="77777777" w:rsidR="008D3E83" w:rsidRDefault="00E82A9B">
            <w:pPr>
              <w:rPr>
                <w:i/>
                <w:sz w:val="20"/>
                <w:szCs w:val="20"/>
              </w:rPr>
            </w:pPr>
            <w:r>
              <w:rPr>
                <w:i/>
                <w:sz w:val="20"/>
                <w:szCs w:val="20"/>
              </w:rPr>
              <w:t>Program Review</w:t>
            </w:r>
          </w:p>
        </w:tc>
        <w:tc>
          <w:tcPr>
            <w:tcW w:w="1165" w:type="dxa"/>
            <w:vAlign w:val="center"/>
          </w:tcPr>
          <w:p w14:paraId="34A68AD7" w14:textId="1D929D3E" w:rsidR="008D3E83" w:rsidRDefault="002F4790">
            <w:pPr>
              <w:jc w:val="center"/>
            </w:pPr>
            <w:r>
              <w:t>X</w:t>
            </w:r>
          </w:p>
        </w:tc>
      </w:tr>
      <w:tr w:rsidR="008D3E83" w14:paraId="3B4C755C" w14:textId="77777777" w:rsidTr="00D03D9A">
        <w:tc>
          <w:tcPr>
            <w:tcW w:w="2515" w:type="dxa"/>
            <w:vMerge/>
            <w:vAlign w:val="center"/>
          </w:tcPr>
          <w:p w14:paraId="6BF13A20"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204FDBE2" w14:textId="77777777" w:rsidR="008D3E83" w:rsidRDefault="00E82A9B">
            <w:r>
              <w:t>Sondra Keckley</w:t>
            </w:r>
          </w:p>
        </w:tc>
        <w:tc>
          <w:tcPr>
            <w:tcW w:w="3960" w:type="dxa"/>
            <w:vAlign w:val="center"/>
          </w:tcPr>
          <w:p w14:paraId="32B32320" w14:textId="77777777" w:rsidR="008D3E83" w:rsidRDefault="00E82A9B">
            <w:pPr>
              <w:rPr>
                <w:i/>
                <w:sz w:val="20"/>
                <w:szCs w:val="20"/>
              </w:rPr>
            </w:pPr>
            <w:r>
              <w:rPr>
                <w:i/>
                <w:sz w:val="20"/>
                <w:szCs w:val="20"/>
              </w:rPr>
              <w:t>Library</w:t>
            </w:r>
          </w:p>
        </w:tc>
        <w:tc>
          <w:tcPr>
            <w:tcW w:w="1165" w:type="dxa"/>
            <w:vAlign w:val="center"/>
          </w:tcPr>
          <w:p w14:paraId="1D575B0B" w14:textId="4084A8F4" w:rsidR="008D3E83" w:rsidRDefault="002F4790">
            <w:pPr>
              <w:jc w:val="center"/>
            </w:pPr>
            <w:r>
              <w:t>X</w:t>
            </w:r>
          </w:p>
        </w:tc>
      </w:tr>
      <w:tr w:rsidR="008D3E83" w14:paraId="2E0AE6D3" w14:textId="77777777" w:rsidTr="00D03D9A">
        <w:tc>
          <w:tcPr>
            <w:tcW w:w="2515" w:type="dxa"/>
            <w:vMerge/>
            <w:vAlign w:val="center"/>
          </w:tcPr>
          <w:p w14:paraId="7F3F2562"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348A0E13" w14:textId="77777777" w:rsidR="008D3E83" w:rsidRPr="009705D8" w:rsidRDefault="00E82A9B">
            <w:pPr>
              <w:rPr>
                <w:strike/>
              </w:rPr>
            </w:pPr>
            <w:r w:rsidRPr="009705D8">
              <w:rPr>
                <w:strike/>
              </w:rPr>
              <w:t>Grace Commiso</w:t>
            </w:r>
          </w:p>
        </w:tc>
        <w:tc>
          <w:tcPr>
            <w:tcW w:w="3960" w:type="dxa"/>
            <w:vAlign w:val="center"/>
          </w:tcPr>
          <w:p w14:paraId="2F4AB0EA" w14:textId="77777777" w:rsidR="008D3E83" w:rsidRPr="009705D8" w:rsidRDefault="00E82A9B">
            <w:pPr>
              <w:rPr>
                <w:i/>
                <w:strike/>
                <w:sz w:val="20"/>
                <w:szCs w:val="20"/>
              </w:rPr>
            </w:pPr>
            <w:r w:rsidRPr="009705D8">
              <w:rPr>
                <w:i/>
                <w:strike/>
                <w:sz w:val="20"/>
                <w:szCs w:val="20"/>
              </w:rPr>
              <w:t>Counselor</w:t>
            </w:r>
          </w:p>
        </w:tc>
        <w:tc>
          <w:tcPr>
            <w:tcW w:w="1165" w:type="dxa"/>
            <w:vAlign w:val="center"/>
          </w:tcPr>
          <w:p w14:paraId="5F71DBD2" w14:textId="77777777" w:rsidR="008D3E83" w:rsidRDefault="008D3E83">
            <w:pPr>
              <w:jc w:val="center"/>
            </w:pPr>
          </w:p>
        </w:tc>
      </w:tr>
      <w:tr w:rsidR="008D3E83" w14:paraId="4CD2E356" w14:textId="77777777" w:rsidTr="00D03D9A">
        <w:trPr>
          <w:trHeight w:val="50"/>
        </w:trPr>
        <w:tc>
          <w:tcPr>
            <w:tcW w:w="2515" w:type="dxa"/>
            <w:vMerge/>
            <w:vAlign w:val="center"/>
          </w:tcPr>
          <w:p w14:paraId="7345F6D4" w14:textId="77777777" w:rsidR="008D3E83" w:rsidRDefault="008D3E83">
            <w:pPr>
              <w:widowControl w:val="0"/>
              <w:pBdr>
                <w:top w:val="nil"/>
                <w:left w:val="nil"/>
                <w:bottom w:val="nil"/>
                <w:right w:val="nil"/>
                <w:between w:val="nil"/>
              </w:pBdr>
              <w:spacing w:line="276" w:lineRule="auto"/>
            </w:pPr>
          </w:p>
        </w:tc>
        <w:tc>
          <w:tcPr>
            <w:tcW w:w="2430" w:type="dxa"/>
            <w:shd w:val="clear" w:color="auto" w:fill="BFBFBF"/>
            <w:vAlign w:val="center"/>
          </w:tcPr>
          <w:p w14:paraId="5E1B1C79" w14:textId="77777777" w:rsidR="008D3E83" w:rsidRDefault="008D3E83">
            <w:pPr>
              <w:rPr>
                <w:sz w:val="12"/>
                <w:szCs w:val="12"/>
              </w:rPr>
            </w:pPr>
          </w:p>
        </w:tc>
        <w:tc>
          <w:tcPr>
            <w:tcW w:w="3960" w:type="dxa"/>
            <w:shd w:val="clear" w:color="auto" w:fill="BFBFBF"/>
            <w:vAlign w:val="center"/>
          </w:tcPr>
          <w:p w14:paraId="512038BB" w14:textId="77777777" w:rsidR="008D3E83" w:rsidRDefault="008D3E83">
            <w:pPr>
              <w:rPr>
                <w:i/>
                <w:sz w:val="12"/>
                <w:szCs w:val="12"/>
              </w:rPr>
            </w:pPr>
          </w:p>
        </w:tc>
        <w:tc>
          <w:tcPr>
            <w:tcW w:w="1165" w:type="dxa"/>
            <w:shd w:val="clear" w:color="auto" w:fill="BFBFBF"/>
            <w:vAlign w:val="center"/>
          </w:tcPr>
          <w:p w14:paraId="5C2D318D" w14:textId="77777777" w:rsidR="008D3E83" w:rsidRDefault="008D3E83">
            <w:pPr>
              <w:jc w:val="center"/>
              <w:rPr>
                <w:sz w:val="12"/>
                <w:szCs w:val="12"/>
              </w:rPr>
            </w:pPr>
          </w:p>
        </w:tc>
      </w:tr>
      <w:tr w:rsidR="008D3E83" w14:paraId="43B20DC3" w14:textId="77777777" w:rsidTr="00D03D9A">
        <w:tc>
          <w:tcPr>
            <w:tcW w:w="2515" w:type="dxa"/>
            <w:vMerge/>
            <w:vAlign w:val="center"/>
          </w:tcPr>
          <w:p w14:paraId="51683069" w14:textId="77777777" w:rsidR="008D3E83" w:rsidRDefault="008D3E83">
            <w:pPr>
              <w:widowControl w:val="0"/>
              <w:pBdr>
                <w:top w:val="nil"/>
                <w:left w:val="nil"/>
                <w:bottom w:val="nil"/>
                <w:right w:val="nil"/>
                <w:between w:val="nil"/>
              </w:pBdr>
              <w:spacing w:line="276" w:lineRule="auto"/>
              <w:rPr>
                <w:sz w:val="12"/>
                <w:szCs w:val="12"/>
              </w:rPr>
            </w:pPr>
          </w:p>
        </w:tc>
        <w:tc>
          <w:tcPr>
            <w:tcW w:w="2430" w:type="dxa"/>
            <w:vAlign w:val="center"/>
          </w:tcPr>
          <w:p w14:paraId="251601A4" w14:textId="77777777" w:rsidR="008D3E83" w:rsidRDefault="00E82A9B">
            <w:r>
              <w:t>Laura Boots-Haupt</w:t>
            </w:r>
          </w:p>
        </w:tc>
        <w:tc>
          <w:tcPr>
            <w:tcW w:w="3960" w:type="dxa"/>
            <w:vAlign w:val="center"/>
          </w:tcPr>
          <w:p w14:paraId="5849ADB8" w14:textId="77777777" w:rsidR="008D3E83" w:rsidRDefault="00E82A9B">
            <w:pPr>
              <w:rPr>
                <w:i/>
                <w:sz w:val="20"/>
                <w:szCs w:val="20"/>
              </w:rPr>
            </w:pPr>
            <w:r>
              <w:rPr>
                <w:i/>
                <w:sz w:val="20"/>
                <w:szCs w:val="20"/>
              </w:rPr>
              <w:t>Agriculture, Nutrition &amp; Culinary Arts</w:t>
            </w:r>
          </w:p>
        </w:tc>
        <w:tc>
          <w:tcPr>
            <w:tcW w:w="1165" w:type="dxa"/>
            <w:vAlign w:val="center"/>
          </w:tcPr>
          <w:p w14:paraId="1D9A4E14" w14:textId="231A18E0" w:rsidR="002F4790" w:rsidRDefault="002F4790" w:rsidP="002F4790">
            <w:pPr>
              <w:jc w:val="center"/>
            </w:pPr>
            <w:r>
              <w:t>x</w:t>
            </w:r>
          </w:p>
        </w:tc>
      </w:tr>
      <w:tr w:rsidR="008D3E83" w14:paraId="698117A2" w14:textId="77777777" w:rsidTr="00D03D9A">
        <w:tc>
          <w:tcPr>
            <w:tcW w:w="2515" w:type="dxa"/>
            <w:vMerge/>
            <w:vAlign w:val="center"/>
          </w:tcPr>
          <w:p w14:paraId="20C6CA08"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054166BB" w14:textId="77777777" w:rsidR="008D3E83" w:rsidRDefault="00E82A9B">
            <w:r>
              <w:t>Laura Miller</w:t>
            </w:r>
          </w:p>
        </w:tc>
        <w:tc>
          <w:tcPr>
            <w:tcW w:w="3960" w:type="dxa"/>
            <w:vAlign w:val="center"/>
          </w:tcPr>
          <w:p w14:paraId="390ED4E6" w14:textId="77777777" w:rsidR="008D3E83" w:rsidRDefault="00E82A9B">
            <w:pPr>
              <w:rPr>
                <w:i/>
                <w:sz w:val="20"/>
                <w:szCs w:val="20"/>
              </w:rPr>
            </w:pPr>
            <w:r>
              <w:rPr>
                <w:i/>
                <w:sz w:val="20"/>
                <w:szCs w:val="20"/>
              </w:rPr>
              <w:t>Agriculture, Nutrition &amp; Culinary Arts</w:t>
            </w:r>
          </w:p>
        </w:tc>
        <w:tc>
          <w:tcPr>
            <w:tcW w:w="1165" w:type="dxa"/>
            <w:vAlign w:val="center"/>
          </w:tcPr>
          <w:p w14:paraId="090A418B" w14:textId="4A3870FE" w:rsidR="008D3E83" w:rsidRDefault="002F4790">
            <w:pPr>
              <w:jc w:val="center"/>
            </w:pPr>
            <w:r>
              <w:t>X</w:t>
            </w:r>
          </w:p>
        </w:tc>
      </w:tr>
      <w:tr w:rsidR="008D3E83" w14:paraId="6435862D" w14:textId="77777777" w:rsidTr="00D03D9A">
        <w:tc>
          <w:tcPr>
            <w:tcW w:w="2515" w:type="dxa"/>
            <w:vMerge/>
            <w:vAlign w:val="center"/>
          </w:tcPr>
          <w:p w14:paraId="18748D27"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4A57C8D7" w14:textId="77777777" w:rsidR="008D3E83" w:rsidRDefault="00E82A9B">
            <w:r>
              <w:t>Talita Pruett</w:t>
            </w:r>
          </w:p>
        </w:tc>
        <w:tc>
          <w:tcPr>
            <w:tcW w:w="3960" w:type="dxa"/>
            <w:vAlign w:val="center"/>
          </w:tcPr>
          <w:p w14:paraId="24C0B85F" w14:textId="77777777" w:rsidR="008D3E83" w:rsidRDefault="00E82A9B">
            <w:pPr>
              <w:rPr>
                <w:i/>
                <w:sz w:val="20"/>
                <w:szCs w:val="20"/>
              </w:rPr>
            </w:pPr>
            <w:r>
              <w:rPr>
                <w:i/>
                <w:sz w:val="20"/>
                <w:szCs w:val="20"/>
              </w:rPr>
              <w:t>Arts, Humanities &amp; Communication</w:t>
            </w:r>
          </w:p>
        </w:tc>
        <w:tc>
          <w:tcPr>
            <w:tcW w:w="1165" w:type="dxa"/>
            <w:vAlign w:val="center"/>
          </w:tcPr>
          <w:p w14:paraId="106DED4E" w14:textId="458DD05A" w:rsidR="008D3E83" w:rsidRDefault="002F4790">
            <w:pPr>
              <w:jc w:val="center"/>
            </w:pPr>
            <w:r>
              <w:t>X</w:t>
            </w:r>
          </w:p>
        </w:tc>
      </w:tr>
      <w:tr w:rsidR="008D3E83" w14:paraId="4664C0A7" w14:textId="77777777" w:rsidTr="00D03D9A">
        <w:tc>
          <w:tcPr>
            <w:tcW w:w="2515" w:type="dxa"/>
            <w:vMerge/>
            <w:vAlign w:val="center"/>
          </w:tcPr>
          <w:p w14:paraId="74695911"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088AD086" w14:textId="77777777" w:rsidR="008D3E83" w:rsidRDefault="00E82A9B">
            <w:r>
              <w:t>Matthew Meerdink</w:t>
            </w:r>
          </w:p>
        </w:tc>
        <w:tc>
          <w:tcPr>
            <w:tcW w:w="3960" w:type="dxa"/>
            <w:vAlign w:val="center"/>
          </w:tcPr>
          <w:p w14:paraId="506E5528" w14:textId="77777777" w:rsidR="008D3E83" w:rsidRDefault="00E82A9B">
            <w:pPr>
              <w:rPr>
                <w:i/>
                <w:sz w:val="20"/>
                <w:szCs w:val="20"/>
              </w:rPr>
            </w:pPr>
            <w:r>
              <w:rPr>
                <w:i/>
                <w:sz w:val="20"/>
                <w:szCs w:val="20"/>
              </w:rPr>
              <w:t>STEM</w:t>
            </w:r>
          </w:p>
        </w:tc>
        <w:tc>
          <w:tcPr>
            <w:tcW w:w="1165" w:type="dxa"/>
            <w:vAlign w:val="center"/>
          </w:tcPr>
          <w:p w14:paraId="33C5CD61" w14:textId="77777777" w:rsidR="008D3E83" w:rsidRDefault="008D3E83">
            <w:pPr>
              <w:jc w:val="center"/>
            </w:pPr>
          </w:p>
        </w:tc>
      </w:tr>
      <w:tr w:rsidR="008D3E83" w14:paraId="41C47B81" w14:textId="77777777" w:rsidTr="00D03D9A">
        <w:tc>
          <w:tcPr>
            <w:tcW w:w="2515" w:type="dxa"/>
            <w:vMerge/>
            <w:vAlign w:val="center"/>
          </w:tcPr>
          <w:p w14:paraId="223FAC46"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7FC0B897" w14:textId="77777777" w:rsidR="008D3E83" w:rsidRDefault="00E82A9B">
            <w:r>
              <w:t xml:space="preserve">Ricardo Garza   </w:t>
            </w:r>
          </w:p>
        </w:tc>
        <w:tc>
          <w:tcPr>
            <w:tcW w:w="3960" w:type="dxa"/>
            <w:vAlign w:val="center"/>
          </w:tcPr>
          <w:p w14:paraId="1F767DC8" w14:textId="77777777" w:rsidR="008D3E83" w:rsidRDefault="00E82A9B">
            <w:pPr>
              <w:rPr>
                <w:i/>
                <w:sz w:val="20"/>
                <w:szCs w:val="20"/>
              </w:rPr>
            </w:pPr>
            <w:r>
              <w:rPr>
                <w:i/>
                <w:sz w:val="20"/>
                <w:szCs w:val="20"/>
              </w:rPr>
              <w:t>STEM</w:t>
            </w:r>
          </w:p>
        </w:tc>
        <w:tc>
          <w:tcPr>
            <w:tcW w:w="1165" w:type="dxa"/>
            <w:vAlign w:val="center"/>
          </w:tcPr>
          <w:p w14:paraId="1FC41E20" w14:textId="48D1DE82" w:rsidR="008D3E83" w:rsidRDefault="002F4790">
            <w:pPr>
              <w:jc w:val="center"/>
            </w:pPr>
            <w:r>
              <w:t>X</w:t>
            </w:r>
          </w:p>
        </w:tc>
      </w:tr>
      <w:tr w:rsidR="008D3E83" w14:paraId="5B88CB40" w14:textId="77777777" w:rsidTr="00D03D9A">
        <w:tc>
          <w:tcPr>
            <w:tcW w:w="2515" w:type="dxa"/>
            <w:vMerge/>
            <w:vAlign w:val="center"/>
          </w:tcPr>
          <w:p w14:paraId="29C2E173"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344FCD99" w14:textId="77777777" w:rsidR="008D3E83" w:rsidRDefault="00E82A9B">
            <w:pPr>
              <w:rPr>
                <w:i/>
              </w:rPr>
            </w:pPr>
            <w:r>
              <w:rPr>
                <w:i/>
                <w:color w:val="C00000"/>
                <w:sz w:val="20"/>
                <w:szCs w:val="20"/>
              </w:rPr>
              <w:t>Vacant</w:t>
            </w:r>
          </w:p>
        </w:tc>
        <w:tc>
          <w:tcPr>
            <w:tcW w:w="3960" w:type="dxa"/>
            <w:vAlign w:val="center"/>
          </w:tcPr>
          <w:p w14:paraId="748F31BB" w14:textId="77777777" w:rsidR="008D3E83" w:rsidRDefault="008D3E83"/>
        </w:tc>
        <w:tc>
          <w:tcPr>
            <w:tcW w:w="1165" w:type="dxa"/>
            <w:vAlign w:val="center"/>
          </w:tcPr>
          <w:p w14:paraId="3473DA41" w14:textId="77777777" w:rsidR="008D3E83" w:rsidRDefault="008D3E83">
            <w:pPr>
              <w:jc w:val="center"/>
            </w:pPr>
          </w:p>
        </w:tc>
      </w:tr>
      <w:tr w:rsidR="008D3E83" w14:paraId="395DEB27" w14:textId="77777777" w:rsidTr="00D03D9A">
        <w:tc>
          <w:tcPr>
            <w:tcW w:w="2515" w:type="dxa"/>
            <w:shd w:val="clear" w:color="auto" w:fill="BFBFBF"/>
            <w:vAlign w:val="center"/>
          </w:tcPr>
          <w:p w14:paraId="29EA35B6" w14:textId="77777777" w:rsidR="008D3E83" w:rsidRDefault="008D3E83">
            <w:pPr>
              <w:jc w:val="center"/>
              <w:rPr>
                <w:b/>
                <w:sz w:val="12"/>
                <w:szCs w:val="12"/>
              </w:rPr>
            </w:pPr>
          </w:p>
        </w:tc>
        <w:tc>
          <w:tcPr>
            <w:tcW w:w="2430" w:type="dxa"/>
            <w:shd w:val="clear" w:color="auto" w:fill="BFBFBF"/>
            <w:vAlign w:val="center"/>
          </w:tcPr>
          <w:p w14:paraId="191B4A55" w14:textId="77777777" w:rsidR="008D3E83" w:rsidRDefault="008D3E83">
            <w:pPr>
              <w:jc w:val="center"/>
              <w:rPr>
                <w:sz w:val="12"/>
                <w:szCs w:val="12"/>
              </w:rPr>
            </w:pPr>
          </w:p>
        </w:tc>
        <w:tc>
          <w:tcPr>
            <w:tcW w:w="3960" w:type="dxa"/>
            <w:shd w:val="clear" w:color="auto" w:fill="BFBFBF"/>
            <w:vAlign w:val="center"/>
          </w:tcPr>
          <w:p w14:paraId="46FF4FBB" w14:textId="77777777" w:rsidR="008D3E83" w:rsidRDefault="008D3E83">
            <w:pPr>
              <w:jc w:val="center"/>
              <w:rPr>
                <w:sz w:val="12"/>
                <w:szCs w:val="12"/>
              </w:rPr>
            </w:pPr>
          </w:p>
        </w:tc>
        <w:tc>
          <w:tcPr>
            <w:tcW w:w="1165" w:type="dxa"/>
            <w:shd w:val="clear" w:color="auto" w:fill="BFBFBF"/>
            <w:vAlign w:val="center"/>
          </w:tcPr>
          <w:p w14:paraId="4BA2A342" w14:textId="77777777" w:rsidR="008D3E83" w:rsidRDefault="008D3E83">
            <w:pPr>
              <w:jc w:val="center"/>
              <w:rPr>
                <w:sz w:val="12"/>
                <w:szCs w:val="12"/>
              </w:rPr>
            </w:pPr>
          </w:p>
        </w:tc>
      </w:tr>
      <w:tr w:rsidR="008D3E83" w14:paraId="74A75F8F" w14:textId="77777777" w:rsidTr="00D03D9A">
        <w:tc>
          <w:tcPr>
            <w:tcW w:w="2515" w:type="dxa"/>
            <w:vMerge w:val="restart"/>
            <w:vAlign w:val="center"/>
          </w:tcPr>
          <w:p w14:paraId="6312F847" w14:textId="77777777" w:rsidR="008D3E83" w:rsidRDefault="00E82A9B">
            <w:pPr>
              <w:jc w:val="center"/>
              <w:rPr>
                <w:b/>
              </w:rPr>
            </w:pPr>
            <w:r>
              <w:rPr>
                <w:b/>
              </w:rPr>
              <w:t>Student Reps</w:t>
            </w:r>
          </w:p>
        </w:tc>
        <w:tc>
          <w:tcPr>
            <w:tcW w:w="2430" w:type="dxa"/>
            <w:vAlign w:val="center"/>
          </w:tcPr>
          <w:p w14:paraId="69CBB613" w14:textId="77777777" w:rsidR="008D3E83" w:rsidRDefault="00E82A9B">
            <w:r>
              <w:t>Raya Arafah</w:t>
            </w:r>
          </w:p>
        </w:tc>
        <w:tc>
          <w:tcPr>
            <w:tcW w:w="3960" w:type="dxa"/>
            <w:vAlign w:val="center"/>
          </w:tcPr>
          <w:p w14:paraId="4714E186" w14:textId="77777777" w:rsidR="008D3E83" w:rsidRDefault="00E82A9B">
            <w:r>
              <w:t>SGA, Vice President</w:t>
            </w:r>
          </w:p>
        </w:tc>
        <w:tc>
          <w:tcPr>
            <w:tcW w:w="1165" w:type="dxa"/>
            <w:vAlign w:val="center"/>
          </w:tcPr>
          <w:p w14:paraId="071CBDBB" w14:textId="77777777" w:rsidR="008D3E83" w:rsidRDefault="008D3E83">
            <w:pPr>
              <w:jc w:val="center"/>
            </w:pPr>
          </w:p>
        </w:tc>
      </w:tr>
      <w:tr w:rsidR="008D3E83" w14:paraId="15C73DD8" w14:textId="77777777" w:rsidTr="00D03D9A">
        <w:tc>
          <w:tcPr>
            <w:tcW w:w="2515" w:type="dxa"/>
            <w:vMerge/>
            <w:vAlign w:val="center"/>
          </w:tcPr>
          <w:p w14:paraId="5409ECBB" w14:textId="77777777" w:rsidR="008D3E83" w:rsidRDefault="008D3E83">
            <w:pPr>
              <w:widowControl w:val="0"/>
              <w:pBdr>
                <w:top w:val="nil"/>
                <w:left w:val="nil"/>
                <w:bottom w:val="nil"/>
                <w:right w:val="nil"/>
                <w:between w:val="nil"/>
              </w:pBdr>
              <w:spacing w:line="276" w:lineRule="auto"/>
            </w:pPr>
          </w:p>
        </w:tc>
        <w:tc>
          <w:tcPr>
            <w:tcW w:w="2430" w:type="dxa"/>
            <w:vAlign w:val="center"/>
          </w:tcPr>
          <w:p w14:paraId="1BCB9E79" w14:textId="77777777" w:rsidR="008D3E83" w:rsidRDefault="00E82A9B">
            <w:r>
              <w:t>Joseph Cornejo</w:t>
            </w:r>
          </w:p>
        </w:tc>
        <w:tc>
          <w:tcPr>
            <w:tcW w:w="3960" w:type="dxa"/>
            <w:vAlign w:val="center"/>
          </w:tcPr>
          <w:p w14:paraId="6D8B47F1" w14:textId="77777777" w:rsidR="008D3E83" w:rsidRDefault="00E82A9B">
            <w:r>
              <w:t>SGA, Rep</w:t>
            </w:r>
          </w:p>
        </w:tc>
        <w:tc>
          <w:tcPr>
            <w:tcW w:w="1165" w:type="dxa"/>
            <w:vAlign w:val="center"/>
          </w:tcPr>
          <w:p w14:paraId="1353ED67" w14:textId="5838DBEE" w:rsidR="008D3E83" w:rsidRDefault="002F4790">
            <w:pPr>
              <w:jc w:val="center"/>
            </w:pPr>
            <w:r>
              <w:t>X</w:t>
            </w:r>
          </w:p>
        </w:tc>
      </w:tr>
      <w:tr w:rsidR="008D3E83" w14:paraId="0BD35F94" w14:textId="77777777" w:rsidTr="00D03D9A">
        <w:trPr>
          <w:trHeight w:val="125"/>
        </w:trPr>
        <w:tc>
          <w:tcPr>
            <w:tcW w:w="2515" w:type="dxa"/>
            <w:shd w:val="clear" w:color="auto" w:fill="BFBFBF"/>
            <w:vAlign w:val="center"/>
          </w:tcPr>
          <w:p w14:paraId="179C4E81" w14:textId="77777777" w:rsidR="008D3E83" w:rsidRDefault="008D3E83">
            <w:pPr>
              <w:jc w:val="center"/>
              <w:rPr>
                <w:b/>
                <w:sz w:val="10"/>
                <w:szCs w:val="10"/>
              </w:rPr>
            </w:pPr>
          </w:p>
        </w:tc>
        <w:tc>
          <w:tcPr>
            <w:tcW w:w="2430" w:type="dxa"/>
            <w:shd w:val="clear" w:color="auto" w:fill="BFBFBF"/>
            <w:vAlign w:val="center"/>
          </w:tcPr>
          <w:p w14:paraId="627C65D4" w14:textId="77777777" w:rsidR="008D3E83" w:rsidRDefault="008D3E83">
            <w:pPr>
              <w:rPr>
                <w:sz w:val="10"/>
                <w:szCs w:val="10"/>
              </w:rPr>
            </w:pPr>
          </w:p>
        </w:tc>
        <w:tc>
          <w:tcPr>
            <w:tcW w:w="3960" w:type="dxa"/>
            <w:shd w:val="clear" w:color="auto" w:fill="BFBFBF"/>
            <w:vAlign w:val="center"/>
          </w:tcPr>
          <w:p w14:paraId="595B7458" w14:textId="77777777" w:rsidR="008D3E83" w:rsidRDefault="008D3E83">
            <w:pPr>
              <w:rPr>
                <w:sz w:val="10"/>
                <w:szCs w:val="10"/>
              </w:rPr>
            </w:pPr>
          </w:p>
        </w:tc>
        <w:tc>
          <w:tcPr>
            <w:tcW w:w="1165" w:type="dxa"/>
            <w:shd w:val="clear" w:color="auto" w:fill="BFBFBF"/>
            <w:vAlign w:val="center"/>
          </w:tcPr>
          <w:p w14:paraId="248B3740" w14:textId="77777777" w:rsidR="008D3E83" w:rsidRDefault="008D3E83">
            <w:pPr>
              <w:rPr>
                <w:sz w:val="10"/>
                <w:szCs w:val="10"/>
              </w:rPr>
            </w:pPr>
          </w:p>
        </w:tc>
      </w:tr>
      <w:tr w:rsidR="00D03D9A" w14:paraId="276444EC" w14:textId="77777777" w:rsidTr="00D03D9A">
        <w:tc>
          <w:tcPr>
            <w:tcW w:w="2515" w:type="dxa"/>
            <w:vMerge w:val="restart"/>
            <w:vAlign w:val="center"/>
          </w:tcPr>
          <w:p w14:paraId="470675A0" w14:textId="77777777" w:rsidR="00D03D9A" w:rsidRDefault="00D03D9A">
            <w:pPr>
              <w:jc w:val="center"/>
              <w:rPr>
                <w:b/>
              </w:rPr>
            </w:pPr>
            <w:r>
              <w:rPr>
                <w:b/>
              </w:rPr>
              <w:t>Members At-Large</w:t>
            </w:r>
          </w:p>
        </w:tc>
        <w:tc>
          <w:tcPr>
            <w:tcW w:w="2430" w:type="dxa"/>
            <w:vAlign w:val="center"/>
          </w:tcPr>
          <w:p w14:paraId="5DDB5231" w14:textId="77777777" w:rsidR="00D03D9A" w:rsidRDefault="00D03D9A">
            <w:r>
              <w:t xml:space="preserve">Lysander Ramos </w:t>
            </w:r>
          </w:p>
        </w:tc>
        <w:tc>
          <w:tcPr>
            <w:tcW w:w="3960" w:type="dxa"/>
            <w:vAlign w:val="center"/>
          </w:tcPr>
          <w:p w14:paraId="41ECFE30" w14:textId="77777777" w:rsidR="00D03D9A" w:rsidRDefault="00D03D9A">
            <w:r>
              <w:t>OIE</w:t>
            </w:r>
          </w:p>
        </w:tc>
        <w:tc>
          <w:tcPr>
            <w:tcW w:w="1165" w:type="dxa"/>
            <w:vAlign w:val="center"/>
          </w:tcPr>
          <w:p w14:paraId="3BE04FDA" w14:textId="75B4D0CD" w:rsidR="00D03D9A" w:rsidRDefault="002F4790" w:rsidP="00B35E8C">
            <w:pPr>
              <w:jc w:val="center"/>
            </w:pPr>
            <w:r>
              <w:t>X</w:t>
            </w:r>
          </w:p>
        </w:tc>
      </w:tr>
      <w:tr w:rsidR="00D03D9A" w14:paraId="721D653E" w14:textId="77777777" w:rsidTr="00D03D9A">
        <w:tc>
          <w:tcPr>
            <w:tcW w:w="2515" w:type="dxa"/>
            <w:vMerge/>
            <w:vAlign w:val="center"/>
          </w:tcPr>
          <w:p w14:paraId="4CB4ECB2" w14:textId="77777777" w:rsidR="00D03D9A" w:rsidRDefault="00D03D9A">
            <w:pPr>
              <w:widowControl w:val="0"/>
              <w:pBdr>
                <w:top w:val="nil"/>
                <w:left w:val="nil"/>
                <w:bottom w:val="nil"/>
                <w:right w:val="nil"/>
                <w:between w:val="nil"/>
              </w:pBdr>
              <w:spacing w:line="276" w:lineRule="auto"/>
            </w:pPr>
          </w:p>
        </w:tc>
        <w:tc>
          <w:tcPr>
            <w:tcW w:w="2430" w:type="dxa"/>
            <w:vAlign w:val="center"/>
          </w:tcPr>
          <w:p w14:paraId="53E95622" w14:textId="77777777" w:rsidR="00D03D9A" w:rsidRDefault="00D03D9A">
            <w:r>
              <w:t>Jacob Rodriguez</w:t>
            </w:r>
          </w:p>
        </w:tc>
        <w:tc>
          <w:tcPr>
            <w:tcW w:w="3960" w:type="dxa"/>
            <w:vAlign w:val="center"/>
          </w:tcPr>
          <w:p w14:paraId="399A3EA7" w14:textId="77777777" w:rsidR="00D03D9A" w:rsidRDefault="00D03D9A">
            <w:r>
              <w:t>OIE</w:t>
            </w:r>
          </w:p>
        </w:tc>
        <w:tc>
          <w:tcPr>
            <w:tcW w:w="1165" w:type="dxa"/>
            <w:vAlign w:val="center"/>
          </w:tcPr>
          <w:p w14:paraId="6D626083" w14:textId="77777777" w:rsidR="00D03D9A" w:rsidRDefault="00D03D9A">
            <w:pPr>
              <w:jc w:val="center"/>
            </w:pPr>
          </w:p>
        </w:tc>
      </w:tr>
      <w:tr w:rsidR="00D03D9A" w14:paraId="736BAA74" w14:textId="77777777" w:rsidTr="00D03D9A">
        <w:tc>
          <w:tcPr>
            <w:tcW w:w="2515" w:type="dxa"/>
            <w:vMerge/>
            <w:vAlign w:val="center"/>
          </w:tcPr>
          <w:p w14:paraId="3A3C4F4D" w14:textId="77777777" w:rsidR="00D03D9A" w:rsidRDefault="00D03D9A">
            <w:pPr>
              <w:widowControl w:val="0"/>
              <w:pBdr>
                <w:top w:val="nil"/>
                <w:left w:val="nil"/>
                <w:bottom w:val="nil"/>
                <w:right w:val="nil"/>
                <w:between w:val="nil"/>
              </w:pBdr>
              <w:spacing w:line="276" w:lineRule="auto"/>
            </w:pPr>
          </w:p>
        </w:tc>
        <w:tc>
          <w:tcPr>
            <w:tcW w:w="2430" w:type="dxa"/>
            <w:vAlign w:val="center"/>
          </w:tcPr>
          <w:p w14:paraId="36BB2174" w14:textId="0E10CD30" w:rsidR="00D03D9A" w:rsidRDefault="00D03D9A">
            <w:r>
              <w:t>Grace Commiso</w:t>
            </w:r>
          </w:p>
        </w:tc>
        <w:tc>
          <w:tcPr>
            <w:tcW w:w="3960" w:type="dxa"/>
            <w:vAlign w:val="center"/>
          </w:tcPr>
          <w:p w14:paraId="43FF28DF" w14:textId="134B63B1" w:rsidR="00D03D9A" w:rsidRDefault="00D03D9A">
            <w:r>
              <w:t>Dean of Instruction</w:t>
            </w:r>
          </w:p>
        </w:tc>
        <w:tc>
          <w:tcPr>
            <w:tcW w:w="1165" w:type="dxa"/>
            <w:vAlign w:val="center"/>
          </w:tcPr>
          <w:p w14:paraId="2ECFC2A9" w14:textId="497081BC" w:rsidR="00D03D9A" w:rsidRDefault="002F4790">
            <w:pPr>
              <w:jc w:val="center"/>
            </w:pPr>
            <w:r>
              <w:t>X</w:t>
            </w:r>
          </w:p>
        </w:tc>
      </w:tr>
    </w:tbl>
    <w:p w14:paraId="6CC1EBD7" w14:textId="77777777" w:rsidR="008D3E83" w:rsidRDefault="008D3E83">
      <w:pPr>
        <w:jc w:val="center"/>
        <w:rPr>
          <w:b/>
          <w:sz w:val="32"/>
          <w:szCs w:val="32"/>
        </w:rPr>
      </w:pPr>
    </w:p>
    <w:p w14:paraId="66817BBB" w14:textId="77777777" w:rsidR="008D3E83" w:rsidRDefault="00E82A9B">
      <w:pPr>
        <w:jc w:val="center"/>
        <w:rPr>
          <w:b/>
          <w:sz w:val="32"/>
          <w:szCs w:val="32"/>
        </w:rPr>
      </w:pPr>
      <w:r>
        <w:rPr>
          <w:b/>
          <w:sz w:val="32"/>
          <w:szCs w:val="32"/>
        </w:rPr>
        <w:t>Agenda</w:t>
      </w:r>
    </w:p>
    <w:tbl>
      <w:tblPr>
        <w:tblStyle w:val="a0"/>
        <w:tblW w:w="10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1635"/>
        <w:gridCol w:w="3540"/>
        <w:gridCol w:w="1410"/>
      </w:tblGrid>
      <w:tr w:rsidR="008D3E83" w14:paraId="68055501" w14:textId="77777777">
        <w:tc>
          <w:tcPr>
            <w:tcW w:w="10185" w:type="dxa"/>
            <w:gridSpan w:val="4"/>
            <w:tcBorders>
              <w:left w:val="nil"/>
            </w:tcBorders>
            <w:shd w:val="clear" w:color="auto" w:fill="808080"/>
          </w:tcPr>
          <w:p w14:paraId="1074B30B" w14:textId="77777777" w:rsidR="008D3E83" w:rsidRDefault="008D3E83">
            <w:pPr>
              <w:jc w:val="center"/>
            </w:pPr>
          </w:p>
        </w:tc>
      </w:tr>
      <w:tr w:rsidR="008D3E83" w14:paraId="48C5B6F1" w14:textId="77777777">
        <w:tc>
          <w:tcPr>
            <w:tcW w:w="8775" w:type="dxa"/>
            <w:gridSpan w:val="3"/>
            <w:shd w:val="clear" w:color="auto" w:fill="D9D9D9"/>
          </w:tcPr>
          <w:p w14:paraId="2F9B076B" w14:textId="77777777" w:rsidR="008D3E83" w:rsidRDefault="00E82A9B">
            <w:pPr>
              <w:numPr>
                <w:ilvl w:val="0"/>
                <w:numId w:val="3"/>
              </w:numPr>
              <w:pBdr>
                <w:top w:val="nil"/>
                <w:left w:val="nil"/>
                <w:bottom w:val="nil"/>
                <w:right w:val="nil"/>
                <w:between w:val="nil"/>
              </w:pBdr>
              <w:spacing w:after="160" w:line="259" w:lineRule="auto"/>
              <w:rPr>
                <w:b/>
                <w:color w:val="000000"/>
                <w:sz w:val="24"/>
                <w:szCs w:val="24"/>
              </w:rPr>
            </w:pPr>
            <w:r>
              <w:rPr>
                <w:b/>
                <w:color w:val="000000"/>
                <w:sz w:val="24"/>
                <w:szCs w:val="24"/>
              </w:rPr>
              <w:t>Minutes Review</w:t>
            </w:r>
          </w:p>
        </w:tc>
        <w:tc>
          <w:tcPr>
            <w:tcW w:w="1410" w:type="dxa"/>
            <w:shd w:val="clear" w:color="auto" w:fill="D9D9D9"/>
          </w:tcPr>
          <w:p w14:paraId="6978579B" w14:textId="77777777" w:rsidR="008D3E83" w:rsidRDefault="00E82A9B">
            <w:pPr>
              <w:jc w:val="center"/>
              <w:rPr>
                <w:sz w:val="24"/>
                <w:szCs w:val="24"/>
              </w:rPr>
            </w:pPr>
            <w:r>
              <w:rPr>
                <w:sz w:val="24"/>
                <w:szCs w:val="24"/>
              </w:rPr>
              <w:t>5 minutes</w:t>
            </w:r>
          </w:p>
        </w:tc>
      </w:tr>
      <w:tr w:rsidR="008D3E83" w14:paraId="2C9C1306" w14:textId="77777777">
        <w:tc>
          <w:tcPr>
            <w:tcW w:w="8775" w:type="dxa"/>
            <w:gridSpan w:val="3"/>
          </w:tcPr>
          <w:p w14:paraId="64080906" w14:textId="149B32F8" w:rsidR="008D3E83" w:rsidRDefault="00E82A9B">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AIQ Unapproved Minutes </w:t>
            </w:r>
            <w:r w:rsidR="00D03D9A">
              <w:rPr>
                <w:color w:val="000000"/>
                <w:sz w:val="24"/>
                <w:szCs w:val="24"/>
              </w:rPr>
              <w:t>– February 25, 2025</w:t>
            </w:r>
          </w:p>
          <w:p w14:paraId="6F9035C7" w14:textId="02D3ACF8" w:rsidR="00052D5C" w:rsidRDefault="00052D5C" w:rsidP="00052D5C">
            <w:pPr>
              <w:pBdr>
                <w:top w:val="nil"/>
                <w:left w:val="nil"/>
                <w:bottom w:val="nil"/>
                <w:right w:val="nil"/>
                <w:between w:val="nil"/>
              </w:pBdr>
              <w:spacing w:line="259" w:lineRule="auto"/>
              <w:ind w:left="1080"/>
              <w:rPr>
                <w:color w:val="000000"/>
                <w:sz w:val="24"/>
                <w:szCs w:val="24"/>
              </w:rPr>
            </w:pPr>
            <w:r>
              <w:rPr>
                <w:color w:val="000000"/>
                <w:sz w:val="24"/>
                <w:szCs w:val="24"/>
              </w:rPr>
              <w:t>Motion to approve by Talita, 2</w:t>
            </w:r>
            <w:r w:rsidRPr="00052D5C">
              <w:rPr>
                <w:color w:val="000000"/>
                <w:sz w:val="24"/>
                <w:szCs w:val="24"/>
                <w:vertAlign w:val="superscript"/>
              </w:rPr>
              <w:t>nd</w:t>
            </w:r>
            <w:r>
              <w:rPr>
                <w:color w:val="000000"/>
                <w:sz w:val="24"/>
                <w:szCs w:val="24"/>
              </w:rPr>
              <w:t xml:space="preserve"> by Sondra</w:t>
            </w:r>
            <w:r w:rsidR="00E52D1D">
              <w:rPr>
                <w:color w:val="000000"/>
                <w:sz w:val="24"/>
                <w:szCs w:val="24"/>
              </w:rPr>
              <w:t xml:space="preserve">, passed unanimously </w:t>
            </w:r>
          </w:p>
          <w:p w14:paraId="234F2457" w14:textId="77777777" w:rsidR="008D3E83" w:rsidRDefault="008D3E83">
            <w:pPr>
              <w:pBdr>
                <w:top w:val="nil"/>
                <w:left w:val="nil"/>
                <w:bottom w:val="nil"/>
                <w:right w:val="nil"/>
                <w:between w:val="nil"/>
              </w:pBdr>
              <w:spacing w:line="259" w:lineRule="auto"/>
              <w:ind w:left="1080"/>
              <w:rPr>
                <w:color w:val="000000"/>
                <w:sz w:val="24"/>
                <w:szCs w:val="24"/>
              </w:rPr>
            </w:pPr>
          </w:p>
          <w:p w14:paraId="2E31EC6E" w14:textId="72A43FC7" w:rsidR="008D3E83" w:rsidRDefault="00E82A9B">
            <w:pPr>
              <w:numPr>
                <w:ilvl w:val="0"/>
                <w:numId w:val="1"/>
              </w:numPr>
              <w:pBdr>
                <w:top w:val="nil"/>
                <w:left w:val="nil"/>
                <w:bottom w:val="nil"/>
                <w:right w:val="nil"/>
                <w:between w:val="nil"/>
              </w:pBdr>
              <w:spacing w:line="259" w:lineRule="auto"/>
              <w:rPr>
                <w:color w:val="000000"/>
                <w:sz w:val="24"/>
                <w:szCs w:val="24"/>
              </w:rPr>
            </w:pPr>
            <w:r>
              <w:rPr>
                <w:color w:val="000000"/>
                <w:sz w:val="24"/>
                <w:szCs w:val="24"/>
              </w:rPr>
              <w:t xml:space="preserve">Notes/Snack Schedule </w:t>
            </w:r>
            <w:r w:rsidR="00D03D9A">
              <w:rPr>
                <w:color w:val="000000"/>
                <w:sz w:val="24"/>
                <w:szCs w:val="24"/>
              </w:rPr>
              <w:t xml:space="preserve">- </w:t>
            </w:r>
          </w:p>
          <w:p w14:paraId="4C481519" w14:textId="77777777" w:rsidR="008D3E83" w:rsidRDefault="008D3E83">
            <w:pPr>
              <w:pBdr>
                <w:top w:val="nil"/>
                <w:left w:val="nil"/>
                <w:bottom w:val="nil"/>
                <w:right w:val="nil"/>
                <w:between w:val="nil"/>
              </w:pBdr>
              <w:spacing w:after="160" w:line="259" w:lineRule="auto"/>
              <w:ind w:left="720"/>
              <w:rPr>
                <w:color w:val="000000"/>
                <w:sz w:val="24"/>
                <w:szCs w:val="24"/>
              </w:rPr>
            </w:pPr>
          </w:p>
        </w:tc>
        <w:tc>
          <w:tcPr>
            <w:tcW w:w="1410" w:type="dxa"/>
          </w:tcPr>
          <w:p w14:paraId="045E3175" w14:textId="77777777" w:rsidR="008D3E83" w:rsidRDefault="008D3E83">
            <w:pPr>
              <w:jc w:val="center"/>
              <w:rPr>
                <w:sz w:val="24"/>
                <w:szCs w:val="24"/>
              </w:rPr>
            </w:pPr>
          </w:p>
        </w:tc>
      </w:tr>
      <w:tr w:rsidR="008D3E83" w14:paraId="01107BC1" w14:textId="77777777" w:rsidTr="00D03D9A">
        <w:trPr>
          <w:trHeight w:val="467"/>
        </w:trPr>
        <w:tc>
          <w:tcPr>
            <w:tcW w:w="8775" w:type="dxa"/>
            <w:gridSpan w:val="3"/>
            <w:shd w:val="clear" w:color="auto" w:fill="D9D9D9"/>
          </w:tcPr>
          <w:p w14:paraId="7A928586" w14:textId="73CA8D18" w:rsidR="00D03D9A" w:rsidRDefault="00E82A9B" w:rsidP="00D03D9A">
            <w:pPr>
              <w:numPr>
                <w:ilvl w:val="0"/>
                <w:numId w:val="3"/>
              </w:numPr>
              <w:pBdr>
                <w:top w:val="nil"/>
                <w:left w:val="nil"/>
                <w:bottom w:val="nil"/>
                <w:right w:val="nil"/>
                <w:between w:val="nil"/>
              </w:pBdr>
              <w:spacing w:after="160" w:line="259" w:lineRule="auto"/>
              <w:rPr>
                <w:b/>
                <w:color w:val="000000"/>
                <w:sz w:val="24"/>
                <w:szCs w:val="24"/>
              </w:rPr>
            </w:pPr>
            <w:proofErr w:type="gramStart"/>
            <w:r>
              <w:rPr>
                <w:b/>
                <w:color w:val="000000"/>
                <w:sz w:val="24"/>
                <w:szCs w:val="24"/>
              </w:rPr>
              <w:t>Chairs</w:t>
            </w:r>
            <w:proofErr w:type="gramEnd"/>
            <w:r>
              <w:rPr>
                <w:b/>
                <w:color w:val="000000"/>
                <w:sz w:val="24"/>
                <w:szCs w:val="24"/>
              </w:rPr>
              <w:t xml:space="preserve"> Report:</w:t>
            </w:r>
            <w:r w:rsidR="00D03D9A">
              <w:rPr>
                <w:b/>
                <w:color w:val="000000"/>
                <w:sz w:val="24"/>
                <w:szCs w:val="24"/>
              </w:rPr>
              <w:t xml:space="preserve"> Accreditation Update </w:t>
            </w:r>
          </w:p>
        </w:tc>
        <w:tc>
          <w:tcPr>
            <w:tcW w:w="1410" w:type="dxa"/>
            <w:shd w:val="clear" w:color="auto" w:fill="D9D9D9"/>
          </w:tcPr>
          <w:p w14:paraId="6219564C" w14:textId="393F0BB5" w:rsidR="008D3E83" w:rsidRDefault="00E82A9B">
            <w:pPr>
              <w:jc w:val="center"/>
              <w:rPr>
                <w:sz w:val="24"/>
                <w:szCs w:val="24"/>
              </w:rPr>
            </w:pPr>
            <w:r>
              <w:rPr>
                <w:sz w:val="24"/>
                <w:szCs w:val="24"/>
              </w:rPr>
              <w:t>1</w:t>
            </w:r>
            <w:r w:rsidR="00D03D9A">
              <w:rPr>
                <w:sz w:val="24"/>
                <w:szCs w:val="24"/>
              </w:rPr>
              <w:t>5</w:t>
            </w:r>
            <w:r>
              <w:rPr>
                <w:sz w:val="24"/>
                <w:szCs w:val="24"/>
              </w:rPr>
              <w:t xml:space="preserve"> minutes</w:t>
            </w:r>
          </w:p>
        </w:tc>
      </w:tr>
      <w:tr w:rsidR="008D3E83" w14:paraId="6CEBC945" w14:textId="77777777">
        <w:tc>
          <w:tcPr>
            <w:tcW w:w="8775" w:type="dxa"/>
            <w:gridSpan w:val="3"/>
          </w:tcPr>
          <w:p w14:paraId="5B7CBCAD" w14:textId="77777777" w:rsidR="002D479A" w:rsidRDefault="00D03D9A" w:rsidP="00086DC8">
            <w:pPr>
              <w:pStyle w:val="ListParagraph"/>
              <w:numPr>
                <w:ilvl w:val="0"/>
                <w:numId w:val="15"/>
              </w:numPr>
              <w:pBdr>
                <w:top w:val="nil"/>
                <w:left w:val="nil"/>
                <w:bottom w:val="nil"/>
                <w:right w:val="nil"/>
                <w:between w:val="nil"/>
              </w:pBdr>
              <w:rPr>
                <w:bCs/>
                <w:color w:val="000000"/>
                <w:sz w:val="24"/>
                <w:szCs w:val="24"/>
              </w:rPr>
            </w:pPr>
            <w:r w:rsidRPr="00086DC8">
              <w:rPr>
                <w:bCs/>
                <w:color w:val="000000"/>
                <w:sz w:val="24"/>
                <w:szCs w:val="24"/>
              </w:rPr>
              <w:t>Open forum (discussion: all)</w:t>
            </w:r>
            <w:r w:rsidR="00E52D1D" w:rsidRPr="00086DC8">
              <w:rPr>
                <w:bCs/>
                <w:color w:val="000000"/>
                <w:sz w:val="24"/>
                <w:szCs w:val="24"/>
              </w:rPr>
              <w:t xml:space="preserve"> </w:t>
            </w:r>
          </w:p>
          <w:p w14:paraId="34181EF6" w14:textId="77777777" w:rsidR="002D479A" w:rsidRDefault="002D479A" w:rsidP="002D479A">
            <w:pPr>
              <w:pBdr>
                <w:top w:val="nil"/>
                <w:left w:val="nil"/>
                <w:bottom w:val="nil"/>
                <w:right w:val="nil"/>
                <w:between w:val="nil"/>
              </w:pBdr>
              <w:rPr>
                <w:bCs/>
                <w:color w:val="000000"/>
                <w:sz w:val="24"/>
                <w:szCs w:val="24"/>
              </w:rPr>
            </w:pPr>
          </w:p>
          <w:p w14:paraId="6444F817" w14:textId="1FE1CA3C" w:rsidR="00D03D9A" w:rsidRPr="002D479A" w:rsidRDefault="002D479A" w:rsidP="002D479A">
            <w:pPr>
              <w:pBdr>
                <w:top w:val="nil"/>
                <w:left w:val="nil"/>
                <w:bottom w:val="nil"/>
                <w:right w:val="nil"/>
                <w:between w:val="nil"/>
              </w:pBdr>
              <w:rPr>
                <w:bCs/>
                <w:color w:val="000000"/>
                <w:sz w:val="24"/>
                <w:szCs w:val="24"/>
              </w:rPr>
            </w:pPr>
            <w:r>
              <w:rPr>
                <w:bCs/>
                <w:color w:val="000000"/>
                <w:sz w:val="24"/>
                <w:szCs w:val="24"/>
              </w:rPr>
              <w:t>A</w:t>
            </w:r>
            <w:r w:rsidR="00E52D1D" w:rsidRPr="002D479A">
              <w:rPr>
                <w:bCs/>
                <w:color w:val="000000"/>
                <w:sz w:val="24"/>
                <w:szCs w:val="24"/>
              </w:rPr>
              <w:t xml:space="preserve">ll employees besides the executive team were invited to share </w:t>
            </w:r>
            <w:r w:rsidR="00040D78" w:rsidRPr="002D479A">
              <w:rPr>
                <w:bCs/>
                <w:color w:val="000000"/>
                <w:sz w:val="24"/>
                <w:szCs w:val="24"/>
              </w:rPr>
              <w:t xml:space="preserve">with the peer review team. </w:t>
            </w:r>
          </w:p>
          <w:p w14:paraId="7518E3C6" w14:textId="77777777" w:rsidR="002D479A" w:rsidRDefault="002D479A" w:rsidP="002D479A">
            <w:pPr>
              <w:pStyle w:val="ListParagraph"/>
              <w:pBdr>
                <w:top w:val="nil"/>
                <w:left w:val="nil"/>
                <w:bottom w:val="nil"/>
                <w:right w:val="nil"/>
                <w:between w:val="nil"/>
              </w:pBdr>
              <w:ind w:left="1080"/>
              <w:rPr>
                <w:bCs/>
                <w:color w:val="000000"/>
                <w:sz w:val="24"/>
                <w:szCs w:val="24"/>
              </w:rPr>
            </w:pPr>
          </w:p>
          <w:p w14:paraId="246F7BE5" w14:textId="77777777" w:rsidR="002D479A" w:rsidRDefault="00D03D9A" w:rsidP="00086DC8">
            <w:pPr>
              <w:pStyle w:val="ListParagraph"/>
              <w:numPr>
                <w:ilvl w:val="0"/>
                <w:numId w:val="15"/>
              </w:numPr>
              <w:pBdr>
                <w:top w:val="nil"/>
                <w:left w:val="nil"/>
                <w:bottom w:val="nil"/>
                <w:right w:val="nil"/>
                <w:between w:val="nil"/>
              </w:pBdr>
              <w:rPr>
                <w:bCs/>
                <w:color w:val="000000"/>
                <w:sz w:val="24"/>
                <w:szCs w:val="24"/>
              </w:rPr>
            </w:pPr>
            <w:r w:rsidRPr="00086DC8">
              <w:rPr>
                <w:bCs/>
                <w:color w:val="000000"/>
                <w:sz w:val="24"/>
                <w:szCs w:val="24"/>
              </w:rPr>
              <w:t>Meet and Greet 3/17/25</w:t>
            </w:r>
            <w:r w:rsidR="00040D78" w:rsidRPr="00086DC8">
              <w:rPr>
                <w:bCs/>
                <w:color w:val="000000"/>
                <w:sz w:val="24"/>
                <w:szCs w:val="24"/>
              </w:rPr>
              <w:t xml:space="preserve"> </w:t>
            </w:r>
          </w:p>
          <w:p w14:paraId="44EE846A" w14:textId="4C88A99C" w:rsidR="00D03D9A" w:rsidRDefault="002D479A" w:rsidP="002D479A">
            <w:pPr>
              <w:pBdr>
                <w:top w:val="nil"/>
                <w:left w:val="nil"/>
                <w:bottom w:val="nil"/>
                <w:right w:val="nil"/>
                <w:between w:val="nil"/>
              </w:pBdr>
              <w:rPr>
                <w:bCs/>
                <w:color w:val="000000"/>
                <w:sz w:val="24"/>
                <w:szCs w:val="24"/>
              </w:rPr>
            </w:pPr>
            <w:r>
              <w:rPr>
                <w:bCs/>
                <w:color w:val="000000"/>
                <w:sz w:val="24"/>
                <w:szCs w:val="24"/>
              </w:rPr>
              <w:t>E</w:t>
            </w:r>
            <w:r w:rsidR="00040D78" w:rsidRPr="002D479A">
              <w:rPr>
                <w:bCs/>
                <w:color w:val="000000"/>
                <w:sz w:val="24"/>
                <w:szCs w:val="24"/>
              </w:rPr>
              <w:t>xecutive team members introduction w</w:t>
            </w:r>
            <w:r w:rsidR="00D262B7" w:rsidRPr="002D479A">
              <w:rPr>
                <w:bCs/>
                <w:color w:val="000000"/>
                <w:sz w:val="24"/>
                <w:szCs w:val="24"/>
              </w:rPr>
              <w:t xml:space="preserve">ith the peer review team. </w:t>
            </w:r>
            <w:r>
              <w:rPr>
                <w:bCs/>
                <w:color w:val="000000"/>
                <w:sz w:val="24"/>
                <w:szCs w:val="24"/>
              </w:rPr>
              <w:t xml:space="preserve">No discussions were </w:t>
            </w:r>
            <w:proofErr w:type="gramStart"/>
            <w:r>
              <w:rPr>
                <w:bCs/>
                <w:color w:val="000000"/>
                <w:sz w:val="24"/>
                <w:szCs w:val="24"/>
              </w:rPr>
              <w:t>held</w:t>
            </w:r>
            <w:proofErr w:type="gramEnd"/>
            <w:r>
              <w:rPr>
                <w:bCs/>
                <w:color w:val="000000"/>
                <w:sz w:val="24"/>
                <w:szCs w:val="24"/>
              </w:rPr>
              <w:t xml:space="preserve"> only the timeline was presented for the rest of the peer review process. </w:t>
            </w:r>
          </w:p>
          <w:p w14:paraId="37A2CE6A" w14:textId="77777777" w:rsidR="002D479A" w:rsidRPr="002D479A" w:rsidRDefault="002D479A" w:rsidP="002D479A">
            <w:pPr>
              <w:pBdr>
                <w:top w:val="nil"/>
                <w:left w:val="nil"/>
                <w:bottom w:val="nil"/>
                <w:right w:val="nil"/>
                <w:between w:val="nil"/>
              </w:pBdr>
              <w:rPr>
                <w:bCs/>
                <w:color w:val="000000"/>
                <w:sz w:val="24"/>
                <w:szCs w:val="24"/>
              </w:rPr>
            </w:pPr>
          </w:p>
          <w:p w14:paraId="6D291E7C" w14:textId="77777777" w:rsidR="002D479A" w:rsidRDefault="00D03D9A" w:rsidP="00086DC8">
            <w:pPr>
              <w:pStyle w:val="ListParagraph"/>
              <w:numPr>
                <w:ilvl w:val="0"/>
                <w:numId w:val="15"/>
              </w:numPr>
              <w:pBdr>
                <w:top w:val="nil"/>
                <w:left w:val="nil"/>
                <w:bottom w:val="nil"/>
                <w:right w:val="nil"/>
                <w:between w:val="nil"/>
              </w:pBdr>
              <w:rPr>
                <w:bCs/>
                <w:color w:val="000000"/>
                <w:sz w:val="24"/>
                <w:szCs w:val="24"/>
              </w:rPr>
            </w:pPr>
            <w:r w:rsidRPr="00086DC8">
              <w:rPr>
                <w:bCs/>
                <w:color w:val="000000"/>
                <w:sz w:val="24"/>
                <w:szCs w:val="24"/>
              </w:rPr>
              <w:t>Current Status</w:t>
            </w:r>
            <w:r w:rsidR="002F4790" w:rsidRPr="00086DC8">
              <w:rPr>
                <w:bCs/>
                <w:color w:val="000000"/>
                <w:sz w:val="24"/>
                <w:szCs w:val="24"/>
              </w:rPr>
              <w:t xml:space="preserve"> </w:t>
            </w:r>
          </w:p>
          <w:p w14:paraId="0C869626" w14:textId="77777777" w:rsidR="002D479A" w:rsidRDefault="002D479A" w:rsidP="002D479A">
            <w:pPr>
              <w:pBdr>
                <w:top w:val="nil"/>
                <w:left w:val="nil"/>
                <w:bottom w:val="nil"/>
                <w:right w:val="nil"/>
                <w:between w:val="nil"/>
              </w:pBdr>
              <w:rPr>
                <w:bCs/>
                <w:color w:val="000000"/>
                <w:sz w:val="24"/>
                <w:szCs w:val="24"/>
              </w:rPr>
            </w:pPr>
          </w:p>
          <w:p w14:paraId="426DEB35" w14:textId="50F45C27" w:rsidR="008D3E83" w:rsidRPr="002D479A" w:rsidRDefault="002D479A" w:rsidP="002D479A">
            <w:pPr>
              <w:pBdr>
                <w:top w:val="nil"/>
                <w:left w:val="nil"/>
                <w:bottom w:val="nil"/>
                <w:right w:val="nil"/>
                <w:between w:val="nil"/>
              </w:pBdr>
              <w:rPr>
                <w:bCs/>
                <w:color w:val="000000"/>
                <w:sz w:val="24"/>
                <w:szCs w:val="24"/>
              </w:rPr>
            </w:pPr>
            <w:r>
              <w:rPr>
                <w:bCs/>
                <w:color w:val="000000"/>
                <w:sz w:val="24"/>
                <w:szCs w:val="24"/>
              </w:rPr>
              <w:t>R</w:t>
            </w:r>
            <w:r w:rsidR="00D262B7" w:rsidRPr="002D479A">
              <w:rPr>
                <w:bCs/>
                <w:color w:val="000000"/>
                <w:sz w:val="24"/>
                <w:szCs w:val="24"/>
              </w:rPr>
              <w:t xml:space="preserve">eceived </w:t>
            </w:r>
            <w:r w:rsidR="001128FA" w:rsidRPr="002D479A">
              <w:rPr>
                <w:bCs/>
                <w:color w:val="000000"/>
                <w:sz w:val="24"/>
                <w:szCs w:val="24"/>
              </w:rPr>
              <w:t xml:space="preserve">opportunity to provide additional evidence for two areas of potential core inquiries. </w:t>
            </w:r>
          </w:p>
          <w:p w14:paraId="5B9E0F6B" w14:textId="77777777" w:rsidR="002D479A" w:rsidRDefault="001128FA" w:rsidP="002D479A">
            <w:pPr>
              <w:pStyle w:val="ListParagraph"/>
              <w:numPr>
                <w:ilvl w:val="0"/>
                <w:numId w:val="16"/>
              </w:numPr>
              <w:pBdr>
                <w:top w:val="nil"/>
                <w:left w:val="nil"/>
                <w:bottom w:val="nil"/>
                <w:right w:val="nil"/>
                <w:between w:val="nil"/>
              </w:pBdr>
              <w:rPr>
                <w:bCs/>
                <w:color w:val="000000"/>
                <w:sz w:val="24"/>
                <w:szCs w:val="24"/>
              </w:rPr>
            </w:pPr>
            <w:r w:rsidRPr="002D479A">
              <w:rPr>
                <w:bCs/>
                <w:color w:val="000000"/>
                <w:sz w:val="24"/>
                <w:szCs w:val="24"/>
              </w:rPr>
              <w:t xml:space="preserve">Standard 2.9 </w:t>
            </w:r>
            <w:r w:rsidR="00795B64" w:rsidRPr="002D479A">
              <w:rPr>
                <w:bCs/>
                <w:color w:val="000000"/>
                <w:sz w:val="24"/>
                <w:szCs w:val="24"/>
              </w:rPr>
              <w:t xml:space="preserve">involving the use of data and program review to drive innovation </w:t>
            </w:r>
            <w:proofErr w:type="gramStart"/>
            <w:r w:rsidR="00795B64" w:rsidRPr="002D479A">
              <w:rPr>
                <w:bCs/>
                <w:color w:val="000000"/>
                <w:sz w:val="24"/>
                <w:szCs w:val="24"/>
              </w:rPr>
              <w:t>in particular in</w:t>
            </w:r>
            <w:proofErr w:type="gramEnd"/>
            <w:r w:rsidR="00795B64" w:rsidRPr="002D479A">
              <w:rPr>
                <w:bCs/>
                <w:color w:val="000000"/>
                <w:sz w:val="24"/>
                <w:szCs w:val="24"/>
              </w:rPr>
              <w:t xml:space="preserve"> the student services areas. </w:t>
            </w:r>
            <w:r w:rsidR="00207994" w:rsidRPr="002D479A">
              <w:rPr>
                <w:bCs/>
                <w:color w:val="000000"/>
                <w:sz w:val="24"/>
                <w:szCs w:val="24"/>
              </w:rPr>
              <w:t xml:space="preserve">– compiled several pieces of evidence and an additional narrative </w:t>
            </w:r>
          </w:p>
          <w:p w14:paraId="07A125E2" w14:textId="77777777" w:rsidR="002D479A" w:rsidRDefault="00207994" w:rsidP="002D479A">
            <w:pPr>
              <w:pStyle w:val="ListParagraph"/>
              <w:numPr>
                <w:ilvl w:val="0"/>
                <w:numId w:val="16"/>
              </w:numPr>
              <w:pBdr>
                <w:top w:val="nil"/>
                <w:left w:val="nil"/>
                <w:bottom w:val="nil"/>
                <w:right w:val="nil"/>
                <w:between w:val="nil"/>
              </w:pBdr>
              <w:rPr>
                <w:bCs/>
                <w:color w:val="000000"/>
                <w:sz w:val="24"/>
                <w:szCs w:val="24"/>
              </w:rPr>
            </w:pPr>
            <w:r w:rsidRPr="002D479A">
              <w:rPr>
                <w:bCs/>
                <w:color w:val="000000"/>
                <w:sz w:val="24"/>
                <w:szCs w:val="24"/>
              </w:rPr>
              <w:t xml:space="preserve">RSI – </w:t>
            </w:r>
            <w:r w:rsidR="006F1563" w:rsidRPr="002D479A">
              <w:rPr>
                <w:bCs/>
                <w:color w:val="000000"/>
                <w:sz w:val="24"/>
                <w:szCs w:val="24"/>
              </w:rPr>
              <w:t xml:space="preserve">only 3 individuals have been made aware of the CRNs reviewed. </w:t>
            </w:r>
          </w:p>
          <w:p w14:paraId="7C341662" w14:textId="77777777" w:rsidR="002D479A" w:rsidRDefault="006F1563" w:rsidP="002D479A">
            <w:pPr>
              <w:pStyle w:val="ListParagraph"/>
              <w:numPr>
                <w:ilvl w:val="1"/>
                <w:numId w:val="16"/>
              </w:numPr>
              <w:pBdr>
                <w:top w:val="nil"/>
                <w:left w:val="nil"/>
                <w:bottom w:val="nil"/>
                <w:right w:val="nil"/>
                <w:between w:val="nil"/>
              </w:pBdr>
              <w:rPr>
                <w:bCs/>
                <w:color w:val="000000"/>
                <w:sz w:val="24"/>
                <w:szCs w:val="24"/>
              </w:rPr>
            </w:pPr>
            <w:r w:rsidRPr="002D479A">
              <w:rPr>
                <w:bCs/>
                <w:color w:val="000000"/>
                <w:sz w:val="24"/>
                <w:szCs w:val="24"/>
              </w:rPr>
              <w:t xml:space="preserve">Dan Hall – Canvas administrator </w:t>
            </w:r>
            <w:r w:rsidR="00EF5376" w:rsidRPr="002D479A">
              <w:rPr>
                <w:bCs/>
                <w:color w:val="000000"/>
                <w:sz w:val="24"/>
                <w:szCs w:val="24"/>
              </w:rPr>
              <w:t>pulled screenshots of interactions through inboxes as that is not included in the shells</w:t>
            </w:r>
            <w:r w:rsidR="00057B37" w:rsidRPr="002D479A">
              <w:rPr>
                <w:bCs/>
                <w:color w:val="000000"/>
                <w:sz w:val="24"/>
                <w:szCs w:val="24"/>
              </w:rPr>
              <w:t xml:space="preserve">. </w:t>
            </w:r>
            <w:r w:rsidR="00057B37" w:rsidRPr="002D479A">
              <w:rPr>
                <w:bCs/>
                <w:color w:val="000000"/>
                <w:sz w:val="24"/>
                <w:szCs w:val="24"/>
              </w:rPr>
              <w:t>He also looked to see how many had participated in the EDUC NC series for online teaching. Unfortunately, only half of the sample had completed the series.</w:t>
            </w:r>
          </w:p>
          <w:p w14:paraId="658528F3" w14:textId="77777777" w:rsidR="002D479A" w:rsidRDefault="00EF5376" w:rsidP="002D479A">
            <w:pPr>
              <w:pStyle w:val="ListParagraph"/>
              <w:numPr>
                <w:ilvl w:val="1"/>
                <w:numId w:val="16"/>
              </w:numPr>
              <w:pBdr>
                <w:top w:val="nil"/>
                <w:left w:val="nil"/>
                <w:bottom w:val="nil"/>
                <w:right w:val="nil"/>
                <w:between w:val="nil"/>
              </w:pBdr>
              <w:rPr>
                <w:bCs/>
                <w:color w:val="000000"/>
                <w:sz w:val="24"/>
                <w:szCs w:val="24"/>
              </w:rPr>
            </w:pPr>
            <w:r w:rsidRPr="002D479A">
              <w:rPr>
                <w:bCs/>
                <w:color w:val="000000"/>
                <w:sz w:val="24"/>
                <w:szCs w:val="24"/>
              </w:rPr>
              <w:lastRenderedPageBreak/>
              <w:t xml:space="preserve">Grace Commiso </w:t>
            </w:r>
            <w:r w:rsidR="00193048" w:rsidRPr="002D479A">
              <w:rPr>
                <w:bCs/>
                <w:color w:val="000000"/>
                <w:sz w:val="24"/>
                <w:szCs w:val="24"/>
              </w:rPr>
              <w:t>–</w:t>
            </w:r>
            <w:r w:rsidRPr="002D479A">
              <w:rPr>
                <w:bCs/>
                <w:color w:val="000000"/>
                <w:sz w:val="24"/>
                <w:szCs w:val="24"/>
              </w:rPr>
              <w:t xml:space="preserve"> </w:t>
            </w:r>
            <w:r w:rsidR="00193048" w:rsidRPr="002D479A">
              <w:rPr>
                <w:bCs/>
                <w:color w:val="000000"/>
                <w:sz w:val="24"/>
                <w:szCs w:val="24"/>
              </w:rPr>
              <w:t>Faculty starfish lead pulled progress report and tracking items reports</w:t>
            </w:r>
            <w:r w:rsidR="00057B37" w:rsidRPr="002D479A">
              <w:rPr>
                <w:bCs/>
                <w:color w:val="000000"/>
                <w:sz w:val="24"/>
                <w:szCs w:val="24"/>
              </w:rPr>
              <w:t xml:space="preserve">, unfortunately only half had participated in progress reports and utilizing tracking items to flag </w:t>
            </w:r>
            <w:r w:rsidR="00AF744E" w:rsidRPr="002D479A">
              <w:rPr>
                <w:bCs/>
                <w:color w:val="000000"/>
                <w:sz w:val="24"/>
                <w:szCs w:val="24"/>
              </w:rPr>
              <w:t xml:space="preserve">or refer students through starfish. </w:t>
            </w:r>
          </w:p>
          <w:p w14:paraId="3FAB5853" w14:textId="1DF1EFB1" w:rsidR="00EF5376" w:rsidRPr="002D479A" w:rsidRDefault="00483D44" w:rsidP="002D479A">
            <w:pPr>
              <w:pStyle w:val="ListParagraph"/>
              <w:numPr>
                <w:ilvl w:val="1"/>
                <w:numId w:val="16"/>
              </w:numPr>
              <w:pBdr>
                <w:top w:val="nil"/>
                <w:left w:val="nil"/>
                <w:bottom w:val="nil"/>
                <w:right w:val="nil"/>
                <w:between w:val="nil"/>
              </w:pBdr>
              <w:rPr>
                <w:bCs/>
                <w:color w:val="000000"/>
                <w:sz w:val="24"/>
                <w:szCs w:val="24"/>
              </w:rPr>
            </w:pPr>
            <w:r w:rsidRPr="002D479A">
              <w:rPr>
                <w:bCs/>
                <w:color w:val="000000"/>
                <w:sz w:val="24"/>
                <w:szCs w:val="24"/>
              </w:rPr>
              <w:t>Matthew Jones – Academic Technology faculty hired to provide an internal review through the lens of the ACCJC rubric</w:t>
            </w:r>
            <w:r w:rsidR="00AF744E" w:rsidRPr="002D479A">
              <w:rPr>
                <w:bCs/>
                <w:color w:val="000000"/>
                <w:sz w:val="24"/>
                <w:szCs w:val="24"/>
              </w:rPr>
              <w:t xml:space="preserve">, this is in progress now. </w:t>
            </w:r>
          </w:p>
          <w:p w14:paraId="289F0703" w14:textId="77777777" w:rsidR="002D479A" w:rsidRDefault="002D479A" w:rsidP="00483D44">
            <w:pPr>
              <w:pBdr>
                <w:top w:val="nil"/>
                <w:left w:val="nil"/>
                <w:bottom w:val="nil"/>
                <w:right w:val="nil"/>
                <w:between w:val="nil"/>
              </w:pBdr>
              <w:spacing w:after="160" w:line="259" w:lineRule="auto"/>
              <w:ind w:left="720"/>
              <w:rPr>
                <w:bCs/>
                <w:color w:val="000000"/>
                <w:sz w:val="24"/>
                <w:szCs w:val="24"/>
              </w:rPr>
            </w:pPr>
          </w:p>
          <w:p w14:paraId="467B0B4B" w14:textId="4080CF57" w:rsidR="00A7788B" w:rsidRDefault="00A7788B" w:rsidP="002D479A">
            <w:pPr>
              <w:pBdr>
                <w:top w:val="nil"/>
                <w:left w:val="nil"/>
                <w:bottom w:val="nil"/>
                <w:right w:val="nil"/>
                <w:between w:val="nil"/>
              </w:pBdr>
              <w:spacing w:after="160" w:line="259" w:lineRule="auto"/>
              <w:rPr>
                <w:bCs/>
                <w:color w:val="000000"/>
                <w:sz w:val="24"/>
                <w:szCs w:val="24"/>
              </w:rPr>
            </w:pPr>
            <w:r>
              <w:rPr>
                <w:bCs/>
                <w:color w:val="000000"/>
                <w:sz w:val="24"/>
                <w:szCs w:val="24"/>
              </w:rPr>
              <w:t>Core inquiries came in a week later:</w:t>
            </w:r>
          </w:p>
          <w:p w14:paraId="3C3488E3" w14:textId="655A03E6" w:rsidR="00A7788B" w:rsidRDefault="002D479A" w:rsidP="00057B37">
            <w:pPr>
              <w:pStyle w:val="ListParagraph"/>
              <w:numPr>
                <w:ilvl w:val="0"/>
                <w:numId w:val="7"/>
              </w:numPr>
              <w:pBdr>
                <w:top w:val="nil"/>
                <w:left w:val="nil"/>
                <w:bottom w:val="nil"/>
                <w:right w:val="nil"/>
                <w:between w:val="nil"/>
              </w:pBdr>
              <w:rPr>
                <w:bCs/>
                <w:color w:val="000000"/>
                <w:sz w:val="24"/>
                <w:szCs w:val="24"/>
              </w:rPr>
            </w:pPr>
            <w:r>
              <w:rPr>
                <w:bCs/>
                <w:color w:val="000000"/>
                <w:sz w:val="24"/>
                <w:szCs w:val="24"/>
              </w:rPr>
              <w:t xml:space="preserve">Standard </w:t>
            </w:r>
            <w:r w:rsidR="00A7788B" w:rsidRPr="00057B37">
              <w:rPr>
                <w:bCs/>
                <w:color w:val="000000"/>
                <w:sz w:val="24"/>
                <w:szCs w:val="24"/>
              </w:rPr>
              <w:t>1.2 &amp; 1.3</w:t>
            </w:r>
            <w:r>
              <w:rPr>
                <w:bCs/>
                <w:color w:val="000000"/>
                <w:sz w:val="24"/>
                <w:szCs w:val="24"/>
              </w:rPr>
              <w:t xml:space="preserve">: </w:t>
            </w:r>
            <w:r w:rsidR="006F3C27">
              <w:rPr>
                <w:bCs/>
                <w:color w:val="000000"/>
                <w:sz w:val="24"/>
                <w:szCs w:val="24"/>
              </w:rPr>
              <w:t>the team would like to explore further the institution’s use of institution set standards and equitable outcomes. Possible area for a commendation</w:t>
            </w:r>
            <w:r w:rsidR="00A7788B" w:rsidRPr="00057B37">
              <w:rPr>
                <w:bCs/>
                <w:color w:val="000000"/>
                <w:sz w:val="24"/>
                <w:szCs w:val="24"/>
              </w:rPr>
              <w:t xml:space="preserve"> </w:t>
            </w:r>
          </w:p>
          <w:p w14:paraId="4A350E53" w14:textId="4C42B915" w:rsidR="006F3C27" w:rsidRPr="00057B37" w:rsidRDefault="006F3C27" w:rsidP="00057B37">
            <w:pPr>
              <w:pStyle w:val="ListParagraph"/>
              <w:numPr>
                <w:ilvl w:val="0"/>
                <w:numId w:val="7"/>
              </w:numPr>
              <w:pBdr>
                <w:top w:val="nil"/>
                <w:left w:val="nil"/>
                <w:bottom w:val="nil"/>
                <w:right w:val="nil"/>
                <w:between w:val="nil"/>
              </w:pBdr>
              <w:rPr>
                <w:bCs/>
                <w:color w:val="000000"/>
                <w:sz w:val="24"/>
                <w:szCs w:val="24"/>
              </w:rPr>
            </w:pPr>
            <w:r>
              <w:rPr>
                <w:bCs/>
                <w:color w:val="000000"/>
                <w:sz w:val="24"/>
                <w:szCs w:val="24"/>
              </w:rPr>
              <w:t xml:space="preserve">RSI: BC did not meet the minimum of standards (85% compliance). </w:t>
            </w:r>
            <w:proofErr w:type="gramStart"/>
            <w:r>
              <w:rPr>
                <w:bCs/>
                <w:color w:val="000000"/>
                <w:sz w:val="24"/>
                <w:szCs w:val="24"/>
              </w:rPr>
              <w:t>New</w:t>
            </w:r>
            <w:proofErr w:type="gramEnd"/>
            <w:r>
              <w:rPr>
                <w:bCs/>
                <w:color w:val="000000"/>
                <w:sz w:val="24"/>
                <w:szCs w:val="24"/>
              </w:rPr>
              <w:t xml:space="preserve"> business item discussion </w:t>
            </w:r>
            <w:r w:rsidR="001A38C6">
              <w:rPr>
                <w:bCs/>
                <w:color w:val="000000"/>
                <w:sz w:val="24"/>
                <w:szCs w:val="24"/>
              </w:rPr>
              <w:t>below.</w:t>
            </w:r>
          </w:p>
          <w:p w14:paraId="70683BEE" w14:textId="7381012C" w:rsidR="002F4790" w:rsidRDefault="002F4790" w:rsidP="00D03D9A">
            <w:pPr>
              <w:pBdr>
                <w:top w:val="nil"/>
                <w:left w:val="nil"/>
                <w:bottom w:val="nil"/>
                <w:right w:val="nil"/>
                <w:between w:val="nil"/>
              </w:pBdr>
              <w:spacing w:after="160" w:line="259" w:lineRule="auto"/>
              <w:rPr>
                <w:color w:val="000000"/>
                <w:sz w:val="24"/>
                <w:szCs w:val="24"/>
              </w:rPr>
            </w:pPr>
          </w:p>
        </w:tc>
        <w:tc>
          <w:tcPr>
            <w:tcW w:w="1410" w:type="dxa"/>
          </w:tcPr>
          <w:p w14:paraId="69D008BA" w14:textId="77777777" w:rsidR="008D3E83" w:rsidRDefault="008D3E83">
            <w:pPr>
              <w:jc w:val="center"/>
              <w:rPr>
                <w:sz w:val="24"/>
                <w:szCs w:val="24"/>
              </w:rPr>
            </w:pPr>
          </w:p>
        </w:tc>
      </w:tr>
      <w:tr w:rsidR="008D3E83" w14:paraId="5D08D643" w14:textId="77777777">
        <w:tc>
          <w:tcPr>
            <w:tcW w:w="8775" w:type="dxa"/>
            <w:gridSpan w:val="3"/>
            <w:tcBorders>
              <w:bottom w:val="single" w:sz="4" w:space="0" w:color="000000"/>
            </w:tcBorders>
            <w:shd w:val="clear" w:color="auto" w:fill="D9D9D9"/>
          </w:tcPr>
          <w:p w14:paraId="2C954604" w14:textId="77777777" w:rsidR="008D3E83" w:rsidRDefault="00E82A9B">
            <w:pPr>
              <w:numPr>
                <w:ilvl w:val="0"/>
                <w:numId w:val="3"/>
              </w:numPr>
              <w:pBdr>
                <w:top w:val="nil"/>
                <w:left w:val="nil"/>
                <w:bottom w:val="nil"/>
                <w:right w:val="nil"/>
                <w:between w:val="nil"/>
              </w:pBdr>
              <w:spacing w:after="160" w:line="259" w:lineRule="auto"/>
              <w:rPr>
                <w:b/>
                <w:color w:val="000000"/>
                <w:sz w:val="24"/>
                <w:szCs w:val="24"/>
              </w:rPr>
            </w:pPr>
            <w:r>
              <w:rPr>
                <w:b/>
                <w:color w:val="000000"/>
                <w:sz w:val="24"/>
                <w:szCs w:val="24"/>
              </w:rPr>
              <w:t>Committee Reports:</w:t>
            </w:r>
          </w:p>
        </w:tc>
        <w:tc>
          <w:tcPr>
            <w:tcW w:w="1410" w:type="dxa"/>
            <w:tcBorders>
              <w:bottom w:val="single" w:sz="4" w:space="0" w:color="000000"/>
            </w:tcBorders>
            <w:shd w:val="clear" w:color="auto" w:fill="D9D9D9"/>
          </w:tcPr>
          <w:p w14:paraId="75ABDB4C" w14:textId="77777777" w:rsidR="008D3E83" w:rsidRDefault="00E82A9B">
            <w:pPr>
              <w:jc w:val="center"/>
              <w:rPr>
                <w:sz w:val="24"/>
                <w:szCs w:val="24"/>
              </w:rPr>
            </w:pPr>
            <w:r>
              <w:rPr>
                <w:sz w:val="24"/>
                <w:szCs w:val="24"/>
              </w:rPr>
              <w:t>10 minutes</w:t>
            </w:r>
          </w:p>
        </w:tc>
      </w:tr>
      <w:tr w:rsidR="008D3E83" w14:paraId="7A75F030" w14:textId="77777777">
        <w:tc>
          <w:tcPr>
            <w:tcW w:w="8775" w:type="dxa"/>
            <w:gridSpan w:val="3"/>
            <w:tcBorders>
              <w:top w:val="single" w:sz="4" w:space="0" w:color="000000"/>
              <w:left w:val="single" w:sz="4" w:space="0" w:color="000000"/>
              <w:bottom w:val="nil"/>
              <w:right w:val="single" w:sz="4" w:space="0" w:color="000000"/>
            </w:tcBorders>
            <w:shd w:val="clear" w:color="auto" w:fill="auto"/>
          </w:tcPr>
          <w:p w14:paraId="3094F775" w14:textId="77777777" w:rsidR="008D3E83" w:rsidRDefault="00E82A9B">
            <w:pPr>
              <w:numPr>
                <w:ilvl w:val="0"/>
                <w:numId w:val="2"/>
              </w:numPr>
              <w:pBdr>
                <w:top w:val="nil"/>
                <w:left w:val="nil"/>
                <w:bottom w:val="nil"/>
                <w:right w:val="nil"/>
                <w:between w:val="nil"/>
              </w:pBdr>
              <w:spacing w:after="160" w:line="259" w:lineRule="auto"/>
              <w:rPr>
                <w:color w:val="000000"/>
                <w:sz w:val="24"/>
                <w:szCs w:val="24"/>
              </w:rPr>
            </w:pPr>
            <w:r>
              <w:rPr>
                <w:color w:val="000000"/>
                <w:sz w:val="24"/>
                <w:szCs w:val="24"/>
              </w:rPr>
              <w:t>Program Review Report (Nickell)</w:t>
            </w:r>
          </w:p>
          <w:p w14:paraId="3710B8A9" w14:textId="0D03AAD0" w:rsidR="00A7788B" w:rsidRDefault="00A7788B" w:rsidP="00086DC8">
            <w:pPr>
              <w:pBdr>
                <w:top w:val="nil"/>
                <w:left w:val="nil"/>
                <w:bottom w:val="nil"/>
                <w:right w:val="nil"/>
                <w:between w:val="nil"/>
              </w:pBdr>
              <w:spacing w:after="160" w:line="259" w:lineRule="auto"/>
              <w:rPr>
                <w:color w:val="000000"/>
                <w:sz w:val="24"/>
                <w:szCs w:val="24"/>
              </w:rPr>
            </w:pPr>
            <w:r>
              <w:rPr>
                <w:color w:val="000000"/>
                <w:sz w:val="24"/>
                <w:szCs w:val="24"/>
              </w:rPr>
              <w:t xml:space="preserve">Sending out PR to the chairs and administrative units. Last year </w:t>
            </w:r>
            <w:proofErr w:type="gramStart"/>
            <w:r>
              <w:rPr>
                <w:color w:val="000000"/>
                <w:sz w:val="24"/>
                <w:szCs w:val="24"/>
              </w:rPr>
              <w:t>is</w:t>
            </w:r>
            <w:proofErr w:type="gramEnd"/>
            <w:r>
              <w:rPr>
                <w:color w:val="000000"/>
                <w:sz w:val="24"/>
                <w:szCs w:val="24"/>
              </w:rPr>
              <w:t xml:space="preserve"> provided with a template of this year’s cycle. In the body of the message they ask if there are others that should receive the message and to respond that they received it. Links to resources to help them think through what they may need moving forward. </w:t>
            </w:r>
          </w:p>
        </w:tc>
        <w:tc>
          <w:tcPr>
            <w:tcW w:w="1410" w:type="dxa"/>
            <w:tcBorders>
              <w:top w:val="single" w:sz="4" w:space="0" w:color="000000"/>
              <w:left w:val="single" w:sz="4" w:space="0" w:color="000000"/>
              <w:bottom w:val="nil"/>
              <w:right w:val="single" w:sz="4" w:space="0" w:color="000000"/>
            </w:tcBorders>
            <w:shd w:val="clear" w:color="auto" w:fill="auto"/>
          </w:tcPr>
          <w:p w14:paraId="1788E996" w14:textId="77777777" w:rsidR="008D3E83" w:rsidRDefault="008D3E83">
            <w:pPr>
              <w:jc w:val="center"/>
              <w:rPr>
                <w:sz w:val="24"/>
                <w:szCs w:val="24"/>
              </w:rPr>
            </w:pPr>
          </w:p>
        </w:tc>
      </w:tr>
      <w:tr w:rsidR="008D3E83" w14:paraId="4FF64986" w14:textId="77777777">
        <w:tc>
          <w:tcPr>
            <w:tcW w:w="8775" w:type="dxa"/>
            <w:gridSpan w:val="3"/>
            <w:tcBorders>
              <w:top w:val="nil"/>
              <w:left w:val="single" w:sz="4" w:space="0" w:color="000000"/>
              <w:bottom w:val="nil"/>
              <w:right w:val="single" w:sz="4" w:space="0" w:color="000000"/>
            </w:tcBorders>
            <w:shd w:val="clear" w:color="auto" w:fill="auto"/>
          </w:tcPr>
          <w:p w14:paraId="405B0438" w14:textId="77777777" w:rsidR="008D3E83" w:rsidRDefault="00E82A9B">
            <w:pPr>
              <w:numPr>
                <w:ilvl w:val="0"/>
                <w:numId w:val="2"/>
              </w:numPr>
              <w:pBdr>
                <w:top w:val="nil"/>
                <w:left w:val="nil"/>
                <w:bottom w:val="nil"/>
                <w:right w:val="nil"/>
                <w:between w:val="nil"/>
              </w:pBdr>
              <w:spacing w:after="160" w:line="259" w:lineRule="auto"/>
              <w:rPr>
                <w:color w:val="000000"/>
                <w:sz w:val="24"/>
                <w:szCs w:val="24"/>
              </w:rPr>
            </w:pPr>
            <w:r>
              <w:rPr>
                <w:color w:val="000000"/>
                <w:sz w:val="24"/>
                <w:szCs w:val="24"/>
              </w:rPr>
              <w:t xml:space="preserve">Assessment Report (Garza) </w:t>
            </w:r>
          </w:p>
          <w:p w14:paraId="44B20ACB" w14:textId="77777777" w:rsidR="00A7788B" w:rsidRDefault="00A7788B" w:rsidP="00086DC8">
            <w:pPr>
              <w:pBdr>
                <w:top w:val="nil"/>
                <w:left w:val="nil"/>
                <w:bottom w:val="nil"/>
                <w:right w:val="nil"/>
                <w:between w:val="nil"/>
              </w:pBdr>
              <w:spacing w:after="160" w:line="259" w:lineRule="auto"/>
              <w:rPr>
                <w:color w:val="000000"/>
                <w:sz w:val="24"/>
                <w:szCs w:val="24"/>
              </w:rPr>
            </w:pPr>
            <w:r>
              <w:rPr>
                <w:color w:val="000000"/>
                <w:sz w:val="24"/>
                <w:szCs w:val="24"/>
              </w:rPr>
              <w:t xml:space="preserve">Assessments are going through with SLOs. Program review deadline has been met. SLO plans are being </w:t>
            </w:r>
            <w:proofErr w:type="gramStart"/>
            <w:r>
              <w:rPr>
                <w:color w:val="000000"/>
                <w:sz w:val="24"/>
                <w:szCs w:val="24"/>
              </w:rPr>
              <w:t>processed</w:t>
            </w:r>
            <w:proofErr w:type="gramEnd"/>
            <w:r>
              <w:rPr>
                <w:color w:val="000000"/>
                <w:sz w:val="24"/>
                <w:szCs w:val="24"/>
              </w:rPr>
              <w:t xml:space="preserve"> and departments are already </w:t>
            </w:r>
            <w:r w:rsidR="00CF629F">
              <w:rPr>
                <w:color w:val="000000"/>
                <w:sz w:val="24"/>
                <w:szCs w:val="24"/>
              </w:rPr>
              <w:t xml:space="preserve">updating theirs. </w:t>
            </w:r>
          </w:p>
          <w:p w14:paraId="198C5355" w14:textId="0F22FA19" w:rsidR="00CF629F" w:rsidRDefault="00CF629F" w:rsidP="00086DC8">
            <w:pPr>
              <w:pBdr>
                <w:top w:val="nil"/>
                <w:left w:val="nil"/>
                <w:bottom w:val="nil"/>
                <w:right w:val="nil"/>
                <w:between w:val="nil"/>
              </w:pBdr>
              <w:spacing w:after="160" w:line="259" w:lineRule="auto"/>
              <w:rPr>
                <w:color w:val="000000"/>
                <w:sz w:val="24"/>
                <w:szCs w:val="24"/>
              </w:rPr>
            </w:pPr>
            <w:r>
              <w:rPr>
                <w:color w:val="000000"/>
                <w:sz w:val="24"/>
                <w:szCs w:val="24"/>
              </w:rPr>
              <w:t xml:space="preserve">ILO #4 </w:t>
            </w:r>
            <w:proofErr w:type="gramStart"/>
            <w:r>
              <w:rPr>
                <w:color w:val="000000"/>
                <w:sz w:val="24"/>
                <w:szCs w:val="24"/>
              </w:rPr>
              <w:t>Engage,</w:t>
            </w:r>
            <w:proofErr w:type="gramEnd"/>
            <w:r>
              <w:rPr>
                <w:color w:val="000000"/>
                <w:sz w:val="24"/>
                <w:szCs w:val="24"/>
              </w:rPr>
              <w:t xml:space="preserve"> we need artifacts by the end of April. </w:t>
            </w:r>
          </w:p>
        </w:tc>
        <w:tc>
          <w:tcPr>
            <w:tcW w:w="1410" w:type="dxa"/>
            <w:tcBorders>
              <w:top w:val="nil"/>
              <w:left w:val="single" w:sz="4" w:space="0" w:color="000000"/>
              <w:bottom w:val="nil"/>
              <w:right w:val="single" w:sz="4" w:space="0" w:color="000000"/>
            </w:tcBorders>
            <w:shd w:val="clear" w:color="auto" w:fill="auto"/>
          </w:tcPr>
          <w:p w14:paraId="37659AF4" w14:textId="77777777" w:rsidR="008D3E83" w:rsidRDefault="008D3E83" w:rsidP="008D6DD8">
            <w:pPr>
              <w:rPr>
                <w:sz w:val="24"/>
                <w:szCs w:val="24"/>
              </w:rPr>
            </w:pPr>
          </w:p>
        </w:tc>
      </w:tr>
      <w:tr w:rsidR="008D3E83" w14:paraId="00B18313" w14:textId="77777777">
        <w:tc>
          <w:tcPr>
            <w:tcW w:w="8775" w:type="dxa"/>
            <w:gridSpan w:val="3"/>
            <w:tcBorders>
              <w:top w:val="single" w:sz="4" w:space="0" w:color="000000"/>
            </w:tcBorders>
            <w:shd w:val="clear" w:color="auto" w:fill="D9D9D9"/>
          </w:tcPr>
          <w:p w14:paraId="4F9673D6" w14:textId="77777777" w:rsidR="008D3E83" w:rsidRDefault="00E82A9B">
            <w:pPr>
              <w:numPr>
                <w:ilvl w:val="0"/>
                <w:numId w:val="3"/>
              </w:numPr>
              <w:pBdr>
                <w:top w:val="nil"/>
                <w:left w:val="nil"/>
                <w:bottom w:val="nil"/>
                <w:right w:val="nil"/>
                <w:between w:val="nil"/>
              </w:pBdr>
              <w:spacing w:after="160" w:line="259" w:lineRule="auto"/>
              <w:rPr>
                <w:b/>
                <w:color w:val="000000"/>
                <w:sz w:val="24"/>
                <w:szCs w:val="24"/>
              </w:rPr>
            </w:pPr>
            <w:r>
              <w:rPr>
                <w:b/>
                <w:color w:val="000000"/>
                <w:sz w:val="24"/>
                <w:szCs w:val="24"/>
              </w:rPr>
              <w:t>New Business:</w:t>
            </w:r>
          </w:p>
        </w:tc>
        <w:tc>
          <w:tcPr>
            <w:tcW w:w="1410" w:type="dxa"/>
            <w:tcBorders>
              <w:top w:val="single" w:sz="4" w:space="0" w:color="000000"/>
            </w:tcBorders>
            <w:shd w:val="clear" w:color="auto" w:fill="D9D9D9"/>
          </w:tcPr>
          <w:p w14:paraId="59E6A76A" w14:textId="78CCB1DC" w:rsidR="008D3E83" w:rsidRDefault="00D03D9A">
            <w:pPr>
              <w:jc w:val="center"/>
              <w:rPr>
                <w:sz w:val="24"/>
                <w:szCs w:val="24"/>
              </w:rPr>
            </w:pPr>
            <w:r>
              <w:rPr>
                <w:sz w:val="24"/>
                <w:szCs w:val="24"/>
              </w:rPr>
              <w:t>30 minutes</w:t>
            </w:r>
          </w:p>
        </w:tc>
      </w:tr>
      <w:tr w:rsidR="008D3E83" w14:paraId="1108BEDE" w14:textId="77777777">
        <w:tc>
          <w:tcPr>
            <w:tcW w:w="8775" w:type="dxa"/>
            <w:gridSpan w:val="3"/>
          </w:tcPr>
          <w:p w14:paraId="27995651" w14:textId="7607C86B" w:rsidR="00D03D9A" w:rsidRDefault="00D03D9A">
            <w:pPr>
              <w:numPr>
                <w:ilvl w:val="0"/>
                <w:numId w:val="4"/>
              </w:numPr>
              <w:pBdr>
                <w:top w:val="nil"/>
                <w:left w:val="nil"/>
                <w:bottom w:val="nil"/>
                <w:right w:val="nil"/>
                <w:between w:val="nil"/>
              </w:pBdr>
              <w:spacing w:line="259" w:lineRule="auto"/>
              <w:rPr>
                <w:color w:val="000000"/>
                <w:sz w:val="24"/>
                <w:szCs w:val="24"/>
              </w:rPr>
            </w:pPr>
            <w:r>
              <w:rPr>
                <w:color w:val="000000"/>
                <w:sz w:val="24"/>
                <w:szCs w:val="24"/>
              </w:rPr>
              <w:t>Regular and Substantive Interaction (RSI) Discussion:</w:t>
            </w:r>
          </w:p>
          <w:p w14:paraId="46786227" w14:textId="32BA9795" w:rsidR="000545C2" w:rsidRDefault="000545C2" w:rsidP="00086DC8">
            <w:pPr>
              <w:pBdr>
                <w:top w:val="nil"/>
                <w:left w:val="nil"/>
                <w:bottom w:val="nil"/>
                <w:right w:val="nil"/>
                <w:between w:val="nil"/>
              </w:pBdr>
              <w:spacing w:line="259" w:lineRule="auto"/>
              <w:rPr>
                <w:color w:val="000000"/>
                <w:sz w:val="24"/>
                <w:szCs w:val="24"/>
              </w:rPr>
            </w:pPr>
            <w:r>
              <w:rPr>
                <w:color w:val="000000"/>
                <w:sz w:val="24"/>
                <w:szCs w:val="24"/>
              </w:rPr>
              <w:t>What we have already done to address this:</w:t>
            </w:r>
          </w:p>
          <w:p w14:paraId="7E49BD11" w14:textId="79E65718" w:rsidR="00AF744E" w:rsidRPr="00AF744E" w:rsidRDefault="00AF744E" w:rsidP="00086DC8">
            <w:pPr>
              <w:pStyle w:val="ListParagraph"/>
              <w:numPr>
                <w:ilvl w:val="0"/>
                <w:numId w:val="11"/>
              </w:numPr>
              <w:pBdr>
                <w:top w:val="nil"/>
                <w:left w:val="nil"/>
                <w:bottom w:val="nil"/>
                <w:right w:val="nil"/>
                <w:between w:val="nil"/>
              </w:pBdr>
              <w:ind w:left="360"/>
              <w:rPr>
                <w:bCs/>
                <w:color w:val="000000"/>
                <w:sz w:val="24"/>
                <w:szCs w:val="24"/>
              </w:rPr>
            </w:pPr>
            <w:r w:rsidRPr="00AF744E">
              <w:rPr>
                <w:bCs/>
                <w:color w:val="000000"/>
                <w:sz w:val="24"/>
                <w:szCs w:val="24"/>
              </w:rPr>
              <w:lastRenderedPageBreak/>
              <w:t>Discussion on POCR certification</w:t>
            </w:r>
            <w:r w:rsidR="0088283E">
              <w:rPr>
                <w:bCs/>
                <w:color w:val="000000"/>
                <w:sz w:val="24"/>
                <w:szCs w:val="24"/>
              </w:rPr>
              <w:t xml:space="preserve"> model. This is a limited subset of courses</w:t>
            </w:r>
            <w:r w:rsidR="002C1B03">
              <w:rPr>
                <w:bCs/>
                <w:color w:val="000000"/>
                <w:sz w:val="24"/>
                <w:szCs w:val="24"/>
              </w:rPr>
              <w:t xml:space="preserve">/departments therefore would need to be scaled significantly to make an impact. </w:t>
            </w:r>
          </w:p>
          <w:p w14:paraId="760B101E" w14:textId="511BDEB0" w:rsidR="009B4F80" w:rsidRPr="00AF744E" w:rsidRDefault="009B4F80" w:rsidP="00086DC8">
            <w:pPr>
              <w:pStyle w:val="ListParagraph"/>
              <w:numPr>
                <w:ilvl w:val="0"/>
                <w:numId w:val="11"/>
              </w:numPr>
              <w:pBdr>
                <w:top w:val="nil"/>
                <w:left w:val="nil"/>
                <w:bottom w:val="nil"/>
                <w:right w:val="nil"/>
                <w:between w:val="nil"/>
              </w:pBdr>
              <w:ind w:left="360"/>
              <w:rPr>
                <w:color w:val="000000"/>
                <w:sz w:val="24"/>
                <w:szCs w:val="24"/>
              </w:rPr>
            </w:pPr>
            <w:r w:rsidRPr="00AF744E">
              <w:rPr>
                <w:color w:val="000000"/>
                <w:sz w:val="24"/>
                <w:szCs w:val="24"/>
              </w:rPr>
              <w:t>An academic technology faculty member assigned to review and score the sample against the rubric</w:t>
            </w:r>
            <w:r w:rsidR="002C1B03">
              <w:rPr>
                <w:color w:val="000000"/>
                <w:sz w:val="24"/>
                <w:szCs w:val="24"/>
              </w:rPr>
              <w:t>.</w:t>
            </w:r>
          </w:p>
          <w:p w14:paraId="0E896858" w14:textId="3D5ACC09" w:rsidR="00D0137E" w:rsidRPr="00AF744E" w:rsidRDefault="00D0137E" w:rsidP="00086DC8">
            <w:pPr>
              <w:pStyle w:val="ListParagraph"/>
              <w:numPr>
                <w:ilvl w:val="0"/>
                <w:numId w:val="11"/>
              </w:numPr>
              <w:pBdr>
                <w:top w:val="nil"/>
                <w:left w:val="nil"/>
                <w:bottom w:val="nil"/>
                <w:right w:val="nil"/>
                <w:between w:val="nil"/>
              </w:pBdr>
              <w:ind w:left="360"/>
              <w:rPr>
                <w:color w:val="000000"/>
                <w:sz w:val="24"/>
                <w:szCs w:val="24"/>
              </w:rPr>
            </w:pPr>
            <w:r w:rsidRPr="00AF744E">
              <w:rPr>
                <w:color w:val="000000"/>
                <w:sz w:val="24"/>
                <w:szCs w:val="24"/>
              </w:rPr>
              <w:t>Academic technology workshops</w:t>
            </w:r>
            <w:r w:rsidR="002C1B03">
              <w:rPr>
                <w:color w:val="000000"/>
                <w:sz w:val="24"/>
                <w:szCs w:val="24"/>
              </w:rPr>
              <w:t xml:space="preserve"> scheduled to assist faculty with </w:t>
            </w:r>
            <w:r w:rsidR="001C6066">
              <w:rPr>
                <w:color w:val="000000"/>
                <w:sz w:val="24"/>
                <w:szCs w:val="24"/>
              </w:rPr>
              <w:t xml:space="preserve">meeting standards for online instruction. </w:t>
            </w:r>
          </w:p>
          <w:p w14:paraId="424D65A6" w14:textId="315D12F9" w:rsidR="00D0137E" w:rsidRPr="00AF744E" w:rsidRDefault="001C6066" w:rsidP="00086DC8">
            <w:pPr>
              <w:pStyle w:val="ListParagraph"/>
              <w:numPr>
                <w:ilvl w:val="0"/>
                <w:numId w:val="11"/>
              </w:numPr>
              <w:pBdr>
                <w:top w:val="nil"/>
                <w:left w:val="nil"/>
                <w:bottom w:val="nil"/>
                <w:right w:val="nil"/>
                <w:between w:val="nil"/>
              </w:pBdr>
              <w:ind w:left="360"/>
              <w:rPr>
                <w:color w:val="000000"/>
                <w:sz w:val="24"/>
                <w:szCs w:val="24"/>
              </w:rPr>
            </w:pPr>
            <w:r>
              <w:rPr>
                <w:color w:val="000000"/>
                <w:sz w:val="24"/>
                <w:szCs w:val="24"/>
              </w:rPr>
              <w:t xml:space="preserve">Adjusted all </w:t>
            </w:r>
            <w:r w:rsidR="00D0137E" w:rsidRPr="00AF744E">
              <w:rPr>
                <w:color w:val="000000"/>
                <w:sz w:val="24"/>
                <w:szCs w:val="24"/>
              </w:rPr>
              <w:t xml:space="preserve">online sections </w:t>
            </w:r>
            <w:r>
              <w:rPr>
                <w:color w:val="000000"/>
                <w:sz w:val="24"/>
                <w:szCs w:val="24"/>
              </w:rPr>
              <w:t xml:space="preserve">to no </w:t>
            </w:r>
            <w:r w:rsidR="00D0137E" w:rsidRPr="00AF744E">
              <w:rPr>
                <w:color w:val="000000"/>
                <w:sz w:val="24"/>
                <w:szCs w:val="24"/>
              </w:rPr>
              <w:t>greater than 45 seats moving forward</w:t>
            </w:r>
            <w:r>
              <w:rPr>
                <w:color w:val="000000"/>
                <w:sz w:val="24"/>
                <w:szCs w:val="24"/>
              </w:rPr>
              <w:t xml:space="preserve"> (not uncommon for online sections to run with upwards of 65 seats previously</w:t>
            </w:r>
            <w:r w:rsidR="003A0571">
              <w:rPr>
                <w:color w:val="000000"/>
                <w:sz w:val="24"/>
                <w:szCs w:val="24"/>
              </w:rPr>
              <w:t>)</w:t>
            </w:r>
          </w:p>
          <w:p w14:paraId="00EE1B31" w14:textId="5276D005" w:rsidR="000545C2" w:rsidRDefault="000545C2" w:rsidP="00AF744E">
            <w:pPr>
              <w:pStyle w:val="ListParagraph"/>
              <w:numPr>
                <w:ilvl w:val="0"/>
                <w:numId w:val="12"/>
              </w:numPr>
              <w:pBdr>
                <w:top w:val="nil"/>
                <w:left w:val="nil"/>
                <w:bottom w:val="nil"/>
                <w:right w:val="nil"/>
                <w:between w:val="nil"/>
              </w:pBdr>
              <w:rPr>
                <w:color w:val="000000"/>
                <w:sz w:val="24"/>
                <w:szCs w:val="24"/>
              </w:rPr>
            </w:pPr>
            <w:r>
              <w:rPr>
                <w:color w:val="000000"/>
                <w:sz w:val="24"/>
                <w:szCs w:val="24"/>
              </w:rPr>
              <w:t>Encouraging additional EDUC B31NC</w:t>
            </w:r>
            <w:r w:rsidR="003A0571">
              <w:rPr>
                <w:color w:val="000000"/>
                <w:sz w:val="24"/>
                <w:szCs w:val="24"/>
              </w:rPr>
              <w:t xml:space="preserve"> courses. Will look to add sections for the summer and encourage faculty interested in teaching online to participate. </w:t>
            </w:r>
          </w:p>
          <w:p w14:paraId="5EEE5868" w14:textId="15E9D1CE" w:rsidR="009B4F80" w:rsidRPr="009B4F80" w:rsidRDefault="009B4F80" w:rsidP="00AF744E">
            <w:pPr>
              <w:pStyle w:val="ListParagraph"/>
              <w:numPr>
                <w:ilvl w:val="0"/>
                <w:numId w:val="12"/>
              </w:numPr>
              <w:pBdr>
                <w:top w:val="nil"/>
                <w:left w:val="nil"/>
                <w:bottom w:val="nil"/>
                <w:right w:val="nil"/>
                <w:between w:val="nil"/>
              </w:pBdr>
              <w:rPr>
                <w:color w:val="000000"/>
                <w:sz w:val="24"/>
                <w:szCs w:val="24"/>
              </w:rPr>
            </w:pPr>
            <w:r>
              <w:rPr>
                <w:color w:val="000000"/>
                <w:sz w:val="24"/>
                <w:szCs w:val="24"/>
              </w:rPr>
              <w:t>DE taskforce</w:t>
            </w:r>
            <w:r w:rsidR="003A0571">
              <w:rPr>
                <w:color w:val="000000"/>
                <w:sz w:val="24"/>
                <w:szCs w:val="24"/>
              </w:rPr>
              <w:t xml:space="preserve">: creation of a </w:t>
            </w:r>
            <w:r>
              <w:rPr>
                <w:color w:val="000000"/>
                <w:sz w:val="24"/>
                <w:szCs w:val="24"/>
              </w:rPr>
              <w:t xml:space="preserve">DE handbook. </w:t>
            </w:r>
            <w:proofErr w:type="gramStart"/>
            <w:r>
              <w:rPr>
                <w:color w:val="000000"/>
                <w:sz w:val="24"/>
                <w:szCs w:val="24"/>
              </w:rPr>
              <w:t>Timeline</w:t>
            </w:r>
            <w:proofErr w:type="gramEnd"/>
            <w:r>
              <w:rPr>
                <w:color w:val="000000"/>
                <w:sz w:val="24"/>
                <w:szCs w:val="24"/>
              </w:rPr>
              <w:t xml:space="preserve"> is to have it completed by the end of the term. Best practices are being looked at across the state. One </w:t>
            </w:r>
            <w:proofErr w:type="gramStart"/>
            <w:r>
              <w:rPr>
                <w:color w:val="000000"/>
                <w:sz w:val="24"/>
                <w:szCs w:val="24"/>
              </w:rPr>
              <w:t>in particular that</w:t>
            </w:r>
            <w:proofErr w:type="gramEnd"/>
            <w:r>
              <w:rPr>
                <w:color w:val="000000"/>
                <w:sz w:val="24"/>
                <w:szCs w:val="24"/>
              </w:rPr>
              <w:t xml:space="preserve"> had a clear comprehensive handbook was College of the Canyons. </w:t>
            </w:r>
            <w:r w:rsidR="003A0571">
              <w:rPr>
                <w:color w:val="000000"/>
                <w:sz w:val="24"/>
                <w:szCs w:val="24"/>
              </w:rPr>
              <w:t>The h</w:t>
            </w:r>
            <w:r>
              <w:rPr>
                <w:color w:val="000000"/>
                <w:sz w:val="24"/>
                <w:szCs w:val="24"/>
              </w:rPr>
              <w:t xml:space="preserve">ope is to have it drafted and then a flex workshop in the Fall. </w:t>
            </w:r>
            <w:r w:rsidRPr="00D0137E">
              <w:rPr>
                <w:color w:val="000000"/>
                <w:sz w:val="24"/>
                <w:szCs w:val="24"/>
              </w:rPr>
              <w:t xml:space="preserve">Looking for something </w:t>
            </w:r>
            <w:proofErr w:type="gramStart"/>
            <w:r w:rsidRPr="00D0137E">
              <w:rPr>
                <w:color w:val="000000"/>
                <w:sz w:val="24"/>
                <w:szCs w:val="24"/>
              </w:rPr>
              <w:t>sustainable and</w:t>
            </w:r>
            <w:proofErr w:type="gramEnd"/>
            <w:r w:rsidRPr="00D0137E">
              <w:rPr>
                <w:color w:val="000000"/>
                <w:sz w:val="24"/>
                <w:szCs w:val="24"/>
              </w:rPr>
              <w:t xml:space="preserve"> that can </w:t>
            </w:r>
            <w:r w:rsidR="003A0571">
              <w:rPr>
                <w:color w:val="000000"/>
                <w:sz w:val="24"/>
                <w:szCs w:val="24"/>
              </w:rPr>
              <w:t xml:space="preserve">help </w:t>
            </w:r>
            <w:r w:rsidRPr="00D0137E">
              <w:rPr>
                <w:color w:val="000000"/>
                <w:sz w:val="24"/>
                <w:szCs w:val="24"/>
              </w:rPr>
              <w:t xml:space="preserve">change the culture. Checks and balances? Can we have individuals who are responsible </w:t>
            </w:r>
            <w:proofErr w:type="gramStart"/>
            <w:r w:rsidRPr="00D0137E">
              <w:rPr>
                <w:color w:val="000000"/>
                <w:sz w:val="24"/>
                <w:szCs w:val="24"/>
              </w:rPr>
              <w:t>to look</w:t>
            </w:r>
            <w:proofErr w:type="gramEnd"/>
            <w:r w:rsidRPr="00D0137E">
              <w:rPr>
                <w:color w:val="000000"/>
                <w:sz w:val="24"/>
                <w:szCs w:val="24"/>
              </w:rPr>
              <w:t xml:space="preserve"> at shells for approval?</w:t>
            </w:r>
            <w:r>
              <w:rPr>
                <w:color w:val="000000"/>
                <w:sz w:val="24"/>
                <w:szCs w:val="24"/>
              </w:rPr>
              <w:t xml:space="preserve"> Much like </w:t>
            </w:r>
            <w:proofErr w:type="gramStart"/>
            <w:r>
              <w:rPr>
                <w:color w:val="000000"/>
                <w:sz w:val="24"/>
                <w:szCs w:val="24"/>
              </w:rPr>
              <w:t>the a</w:t>
            </w:r>
            <w:r w:rsidRPr="00D0137E">
              <w:rPr>
                <w:color w:val="000000"/>
                <w:sz w:val="24"/>
                <w:szCs w:val="24"/>
              </w:rPr>
              <w:t>ccessibility</w:t>
            </w:r>
            <w:proofErr w:type="gramEnd"/>
            <w:r w:rsidRPr="00D0137E">
              <w:rPr>
                <w:color w:val="000000"/>
                <w:sz w:val="24"/>
                <w:szCs w:val="24"/>
              </w:rPr>
              <w:t xml:space="preserve"> a</w:t>
            </w:r>
            <w:r>
              <w:rPr>
                <w:color w:val="000000"/>
                <w:sz w:val="24"/>
                <w:szCs w:val="24"/>
              </w:rPr>
              <w:t>s a</w:t>
            </w:r>
            <w:r w:rsidRPr="00D0137E">
              <w:rPr>
                <w:color w:val="000000"/>
                <w:sz w:val="24"/>
                <w:szCs w:val="24"/>
              </w:rPr>
              <w:t xml:space="preserve"> model. We had </w:t>
            </w:r>
            <w:r>
              <w:rPr>
                <w:color w:val="000000"/>
                <w:sz w:val="24"/>
                <w:szCs w:val="24"/>
              </w:rPr>
              <w:t xml:space="preserve">a </w:t>
            </w:r>
            <w:r w:rsidRPr="00D0137E">
              <w:rPr>
                <w:color w:val="000000"/>
                <w:sz w:val="24"/>
                <w:szCs w:val="24"/>
              </w:rPr>
              <w:t xml:space="preserve">taskforce who provided </w:t>
            </w:r>
            <w:proofErr w:type="gramStart"/>
            <w:r w:rsidRPr="00D0137E">
              <w:rPr>
                <w:color w:val="000000"/>
                <w:sz w:val="24"/>
                <w:szCs w:val="24"/>
              </w:rPr>
              <w:t>recommendations</w:t>
            </w:r>
            <w:proofErr w:type="gramEnd"/>
            <w:r w:rsidRPr="00D0137E">
              <w:rPr>
                <w:color w:val="000000"/>
                <w:sz w:val="24"/>
                <w:szCs w:val="24"/>
              </w:rPr>
              <w:t xml:space="preserve"> but we need to be sure we understand what the recommendations are</w:t>
            </w:r>
            <w:r w:rsidR="00E86E4F">
              <w:rPr>
                <w:color w:val="000000"/>
                <w:sz w:val="24"/>
                <w:szCs w:val="24"/>
              </w:rPr>
              <w:t xml:space="preserve"> and how to meet them. Certify “</w:t>
            </w:r>
            <w:proofErr w:type="spellStart"/>
            <w:r w:rsidR="00E86E4F">
              <w:rPr>
                <w:color w:val="000000"/>
                <w:sz w:val="24"/>
                <w:szCs w:val="24"/>
              </w:rPr>
              <w:t>xyz</w:t>
            </w:r>
            <w:proofErr w:type="spellEnd"/>
            <w:r w:rsidR="00E86E4F">
              <w:rPr>
                <w:color w:val="000000"/>
                <w:sz w:val="24"/>
                <w:szCs w:val="24"/>
              </w:rPr>
              <w:t>”, how does one get certified, etc.?</w:t>
            </w:r>
            <w:r w:rsidRPr="00D0137E">
              <w:rPr>
                <w:color w:val="000000"/>
                <w:sz w:val="24"/>
                <w:szCs w:val="24"/>
              </w:rPr>
              <w:t xml:space="preserve"> </w:t>
            </w:r>
          </w:p>
          <w:p w14:paraId="2107740B" w14:textId="77777777" w:rsidR="000545C2" w:rsidRDefault="000545C2" w:rsidP="000545C2">
            <w:pPr>
              <w:pBdr>
                <w:top w:val="nil"/>
                <w:left w:val="nil"/>
                <w:bottom w:val="nil"/>
                <w:right w:val="nil"/>
                <w:between w:val="nil"/>
              </w:pBdr>
              <w:ind w:left="1080"/>
              <w:rPr>
                <w:color w:val="000000"/>
                <w:sz w:val="24"/>
                <w:szCs w:val="24"/>
              </w:rPr>
            </w:pPr>
          </w:p>
          <w:p w14:paraId="358772B4" w14:textId="68A1C4CA" w:rsidR="000545C2" w:rsidRPr="000545C2" w:rsidRDefault="000545C2" w:rsidP="00086DC8">
            <w:pPr>
              <w:pBdr>
                <w:top w:val="nil"/>
                <w:left w:val="nil"/>
                <w:bottom w:val="nil"/>
                <w:right w:val="nil"/>
                <w:between w:val="nil"/>
              </w:pBdr>
              <w:rPr>
                <w:color w:val="000000"/>
                <w:sz w:val="24"/>
                <w:szCs w:val="24"/>
              </w:rPr>
            </w:pPr>
            <w:r>
              <w:rPr>
                <w:color w:val="000000"/>
                <w:sz w:val="24"/>
                <w:szCs w:val="24"/>
              </w:rPr>
              <w:t xml:space="preserve">Recommendations for </w:t>
            </w:r>
            <w:proofErr w:type="gramStart"/>
            <w:r>
              <w:rPr>
                <w:color w:val="000000"/>
                <w:sz w:val="24"/>
                <w:szCs w:val="24"/>
              </w:rPr>
              <w:t>senate</w:t>
            </w:r>
            <w:proofErr w:type="gramEnd"/>
            <w:r>
              <w:rPr>
                <w:color w:val="000000"/>
                <w:sz w:val="24"/>
                <w:szCs w:val="24"/>
              </w:rPr>
              <w:t xml:space="preserve"> moving forward:</w:t>
            </w:r>
            <w:r w:rsidRPr="000545C2">
              <w:rPr>
                <w:color w:val="000000"/>
                <w:sz w:val="24"/>
                <w:szCs w:val="24"/>
              </w:rPr>
              <w:t xml:space="preserve"> </w:t>
            </w:r>
          </w:p>
          <w:p w14:paraId="1D596BAE" w14:textId="0869A428" w:rsidR="00CF629F" w:rsidRDefault="00E86E4F" w:rsidP="00086DC8">
            <w:pPr>
              <w:pStyle w:val="ListParagraph"/>
              <w:numPr>
                <w:ilvl w:val="0"/>
                <w:numId w:val="13"/>
              </w:numPr>
              <w:pBdr>
                <w:top w:val="nil"/>
                <w:left w:val="nil"/>
                <w:bottom w:val="nil"/>
                <w:right w:val="nil"/>
                <w:between w:val="nil"/>
              </w:pBdr>
              <w:ind w:left="360"/>
              <w:rPr>
                <w:color w:val="000000"/>
                <w:sz w:val="24"/>
                <w:szCs w:val="24"/>
              </w:rPr>
            </w:pPr>
            <w:r>
              <w:rPr>
                <w:color w:val="000000"/>
                <w:sz w:val="24"/>
                <w:szCs w:val="24"/>
              </w:rPr>
              <w:t xml:space="preserve">It was shared that </w:t>
            </w:r>
            <w:r w:rsidR="00AF7A3E">
              <w:rPr>
                <w:color w:val="000000"/>
                <w:sz w:val="24"/>
                <w:szCs w:val="24"/>
              </w:rPr>
              <w:t xml:space="preserve">Department Chair </w:t>
            </w:r>
            <w:r w:rsidR="00CF629F">
              <w:rPr>
                <w:color w:val="000000"/>
                <w:sz w:val="24"/>
                <w:szCs w:val="24"/>
              </w:rPr>
              <w:t xml:space="preserve">Angela Bono </w:t>
            </w:r>
            <w:r w:rsidR="0027666A">
              <w:rPr>
                <w:color w:val="000000"/>
                <w:sz w:val="24"/>
                <w:szCs w:val="24"/>
              </w:rPr>
              <w:t>–</w:t>
            </w:r>
            <w:r w:rsidR="00CF629F">
              <w:rPr>
                <w:color w:val="000000"/>
                <w:sz w:val="24"/>
                <w:szCs w:val="24"/>
              </w:rPr>
              <w:t xml:space="preserve"> </w:t>
            </w:r>
            <w:r w:rsidR="0027666A">
              <w:rPr>
                <w:color w:val="000000"/>
                <w:sz w:val="24"/>
                <w:szCs w:val="24"/>
              </w:rPr>
              <w:t>sent a message to the COMM department after FCDC recommending</w:t>
            </w:r>
            <w:r>
              <w:rPr>
                <w:color w:val="000000"/>
                <w:sz w:val="24"/>
                <w:szCs w:val="24"/>
              </w:rPr>
              <w:t xml:space="preserve"> the following: </w:t>
            </w:r>
            <w:r w:rsidR="0027666A">
              <w:rPr>
                <w:color w:val="000000"/>
                <w:sz w:val="24"/>
                <w:szCs w:val="24"/>
              </w:rPr>
              <w:t xml:space="preserve"> </w:t>
            </w:r>
          </w:p>
          <w:p w14:paraId="6CB63FEB" w14:textId="16D9B5C4" w:rsidR="00CF629F" w:rsidRDefault="00CF629F"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Send out weekly announcements about course content</w:t>
            </w:r>
            <w:r w:rsidR="00AF7A3E">
              <w:rPr>
                <w:color w:val="000000"/>
                <w:sz w:val="24"/>
                <w:szCs w:val="24"/>
              </w:rPr>
              <w:t xml:space="preserve"> for the week</w:t>
            </w:r>
          </w:p>
          <w:p w14:paraId="47A7F2AC" w14:textId="3694ABF5" w:rsidR="00CF629F" w:rsidRDefault="00CF629F"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 xml:space="preserve">Provide </w:t>
            </w:r>
            <w:r w:rsidR="009C41B1">
              <w:rPr>
                <w:color w:val="000000"/>
                <w:sz w:val="24"/>
                <w:szCs w:val="24"/>
              </w:rPr>
              <w:t xml:space="preserve">meaningful </w:t>
            </w:r>
            <w:r>
              <w:rPr>
                <w:color w:val="000000"/>
                <w:sz w:val="24"/>
                <w:szCs w:val="24"/>
              </w:rPr>
              <w:t>feedback in</w:t>
            </w:r>
            <w:r w:rsidR="00AF7A3E">
              <w:rPr>
                <w:color w:val="000000"/>
                <w:sz w:val="24"/>
                <w:szCs w:val="24"/>
              </w:rPr>
              <w:t xml:space="preserve"> the</w:t>
            </w:r>
            <w:r>
              <w:rPr>
                <w:color w:val="000000"/>
                <w:sz w:val="24"/>
                <w:szCs w:val="24"/>
              </w:rPr>
              <w:t xml:space="preserve"> speed grader box</w:t>
            </w:r>
            <w:r w:rsidR="009C41B1">
              <w:rPr>
                <w:color w:val="000000"/>
                <w:sz w:val="24"/>
                <w:szCs w:val="24"/>
              </w:rPr>
              <w:t xml:space="preserve"> for student assignments</w:t>
            </w:r>
          </w:p>
          <w:p w14:paraId="2531BB66" w14:textId="0EA5F2CF" w:rsidR="00CF629F" w:rsidRDefault="00CF629F"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Send messages to students using the “</w:t>
            </w:r>
            <w:r w:rsidR="0027666A">
              <w:rPr>
                <w:color w:val="000000"/>
                <w:sz w:val="24"/>
                <w:szCs w:val="24"/>
              </w:rPr>
              <w:t xml:space="preserve">message students </w:t>
            </w:r>
            <w:r>
              <w:rPr>
                <w:color w:val="000000"/>
                <w:sz w:val="24"/>
                <w:szCs w:val="24"/>
              </w:rPr>
              <w:t>who” feature</w:t>
            </w:r>
            <w:r w:rsidR="0027666A">
              <w:rPr>
                <w:color w:val="000000"/>
                <w:sz w:val="24"/>
                <w:szCs w:val="24"/>
              </w:rPr>
              <w:t xml:space="preserve">. </w:t>
            </w:r>
            <w:r w:rsidR="009C41B1">
              <w:rPr>
                <w:color w:val="000000"/>
                <w:sz w:val="24"/>
                <w:szCs w:val="24"/>
              </w:rPr>
              <w:t>We c</w:t>
            </w:r>
            <w:r w:rsidR="0027666A">
              <w:rPr>
                <w:color w:val="000000"/>
                <w:sz w:val="24"/>
                <w:szCs w:val="24"/>
              </w:rPr>
              <w:t>an now do this through the new data analytics feature as well</w:t>
            </w:r>
            <w:r w:rsidR="009C41B1">
              <w:rPr>
                <w:color w:val="000000"/>
                <w:sz w:val="24"/>
                <w:szCs w:val="24"/>
              </w:rPr>
              <w:t xml:space="preserve"> for any assignment.</w:t>
            </w:r>
            <w:r w:rsidR="0027666A">
              <w:rPr>
                <w:color w:val="000000"/>
                <w:sz w:val="24"/>
                <w:szCs w:val="24"/>
              </w:rPr>
              <w:t xml:space="preserve"> </w:t>
            </w:r>
          </w:p>
          <w:p w14:paraId="4842D3BB" w14:textId="51E16620" w:rsidR="00CF629F" w:rsidRDefault="009C41B1"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Schedule w</w:t>
            </w:r>
            <w:r w:rsidR="0027666A">
              <w:rPr>
                <w:color w:val="000000"/>
                <w:sz w:val="24"/>
                <w:szCs w:val="24"/>
              </w:rPr>
              <w:t xml:space="preserve">eekly discussion assignments – comment within the discussion </w:t>
            </w:r>
            <w:r w:rsidR="004E0C50">
              <w:rPr>
                <w:color w:val="000000"/>
                <w:sz w:val="24"/>
                <w:szCs w:val="24"/>
              </w:rPr>
              <w:t>a few</w:t>
            </w:r>
            <w:r w:rsidR="0027666A">
              <w:rPr>
                <w:color w:val="000000"/>
                <w:sz w:val="24"/>
                <w:szCs w:val="24"/>
              </w:rPr>
              <w:t xml:space="preserve"> comments to </w:t>
            </w:r>
            <w:r w:rsidR="004E0C50">
              <w:rPr>
                <w:color w:val="000000"/>
                <w:sz w:val="24"/>
                <w:szCs w:val="24"/>
              </w:rPr>
              <w:t>encourage</w:t>
            </w:r>
            <w:r w:rsidR="0027666A">
              <w:rPr>
                <w:color w:val="000000"/>
                <w:sz w:val="24"/>
                <w:szCs w:val="24"/>
              </w:rPr>
              <w:t xml:space="preserve"> interactions</w:t>
            </w:r>
            <w:r w:rsidR="00D0137E">
              <w:rPr>
                <w:color w:val="000000"/>
                <w:sz w:val="24"/>
                <w:szCs w:val="24"/>
              </w:rPr>
              <w:t xml:space="preserve"> (</w:t>
            </w:r>
            <w:r w:rsidR="004E0C50">
              <w:rPr>
                <w:color w:val="000000"/>
                <w:sz w:val="24"/>
                <w:szCs w:val="24"/>
              </w:rPr>
              <w:t xml:space="preserve">the </w:t>
            </w:r>
            <w:r w:rsidR="00D0137E">
              <w:rPr>
                <w:color w:val="000000"/>
                <w:sz w:val="24"/>
                <w:szCs w:val="24"/>
              </w:rPr>
              <w:t>discussion</w:t>
            </w:r>
            <w:r w:rsidR="004E0C50">
              <w:rPr>
                <w:color w:val="000000"/>
                <w:sz w:val="24"/>
                <w:szCs w:val="24"/>
              </w:rPr>
              <w:t xml:space="preserve"> here was that</w:t>
            </w:r>
            <w:r w:rsidR="00D0137E">
              <w:rPr>
                <w:color w:val="000000"/>
                <w:sz w:val="24"/>
                <w:szCs w:val="24"/>
              </w:rPr>
              <w:t xml:space="preserve"> we just need to have </w:t>
            </w:r>
            <w:proofErr w:type="gramStart"/>
            <w:r w:rsidR="00D0137E">
              <w:rPr>
                <w:color w:val="000000"/>
                <w:sz w:val="24"/>
                <w:szCs w:val="24"/>
              </w:rPr>
              <w:t>students</w:t>
            </w:r>
            <w:proofErr w:type="gramEnd"/>
            <w:r w:rsidR="00D0137E">
              <w:rPr>
                <w:color w:val="000000"/>
                <w:sz w:val="24"/>
                <w:szCs w:val="24"/>
              </w:rPr>
              <w:t xml:space="preserve"> interactions on a predictable and regular basis</w:t>
            </w:r>
            <w:r w:rsidR="00BF3F37">
              <w:rPr>
                <w:color w:val="000000"/>
                <w:sz w:val="24"/>
                <w:szCs w:val="24"/>
              </w:rPr>
              <w:t xml:space="preserve"> therefore weekly is not necessary but </w:t>
            </w:r>
            <w:r w:rsidR="00BF3F37">
              <w:rPr>
                <w:color w:val="000000"/>
                <w:sz w:val="24"/>
                <w:szCs w:val="24"/>
              </w:rPr>
              <w:lastRenderedPageBreak/>
              <w:t>demonstrate it is regularly scheduled, for example maybe every other week or at critical times in the curriculum</w:t>
            </w:r>
            <w:r w:rsidR="00D0137E">
              <w:rPr>
                <w:color w:val="000000"/>
                <w:sz w:val="24"/>
                <w:szCs w:val="24"/>
              </w:rPr>
              <w:t>)</w:t>
            </w:r>
          </w:p>
          <w:p w14:paraId="1EEF155F" w14:textId="435CA2A3" w:rsidR="0027666A" w:rsidRDefault="0027666A"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 xml:space="preserve">Complete </w:t>
            </w:r>
            <w:proofErr w:type="gramStart"/>
            <w:r>
              <w:rPr>
                <w:color w:val="000000"/>
                <w:sz w:val="24"/>
                <w:szCs w:val="24"/>
              </w:rPr>
              <w:t>starfish progress reports</w:t>
            </w:r>
            <w:proofErr w:type="gramEnd"/>
          </w:p>
          <w:p w14:paraId="23FA98F6" w14:textId="23A0B040" w:rsidR="0027666A" w:rsidRDefault="0027666A" w:rsidP="00086DC8">
            <w:pPr>
              <w:pStyle w:val="ListParagraph"/>
              <w:numPr>
                <w:ilvl w:val="1"/>
                <w:numId w:val="13"/>
              </w:numPr>
              <w:pBdr>
                <w:top w:val="nil"/>
                <w:left w:val="nil"/>
                <w:bottom w:val="nil"/>
                <w:right w:val="nil"/>
                <w:between w:val="nil"/>
              </w:pBdr>
              <w:ind w:left="1080"/>
              <w:rPr>
                <w:color w:val="000000"/>
                <w:sz w:val="24"/>
                <w:szCs w:val="24"/>
              </w:rPr>
            </w:pPr>
            <w:r>
              <w:rPr>
                <w:color w:val="000000"/>
                <w:sz w:val="24"/>
                <w:szCs w:val="24"/>
              </w:rPr>
              <w:t>Have a communication policy in your syllabus and/or home page and stick to it</w:t>
            </w:r>
          </w:p>
          <w:p w14:paraId="1C06C64E" w14:textId="6F3BF67B" w:rsidR="0027666A" w:rsidRDefault="00BF3F37" w:rsidP="00086DC8">
            <w:pPr>
              <w:pStyle w:val="ListParagraph"/>
              <w:numPr>
                <w:ilvl w:val="0"/>
                <w:numId w:val="13"/>
              </w:numPr>
              <w:pBdr>
                <w:top w:val="nil"/>
                <w:left w:val="nil"/>
                <w:bottom w:val="nil"/>
                <w:right w:val="nil"/>
                <w:between w:val="nil"/>
              </w:pBdr>
              <w:ind w:left="360"/>
              <w:rPr>
                <w:color w:val="000000"/>
                <w:sz w:val="24"/>
                <w:szCs w:val="24"/>
              </w:rPr>
            </w:pPr>
            <w:r>
              <w:rPr>
                <w:color w:val="000000"/>
                <w:sz w:val="24"/>
                <w:szCs w:val="24"/>
              </w:rPr>
              <w:t xml:space="preserve">Additionally: </w:t>
            </w:r>
            <w:r w:rsidR="005A7807">
              <w:rPr>
                <w:color w:val="000000"/>
                <w:sz w:val="24"/>
                <w:szCs w:val="24"/>
              </w:rPr>
              <w:t>support t</w:t>
            </w:r>
            <w:r w:rsidR="0027666A">
              <w:rPr>
                <w:color w:val="000000"/>
                <w:sz w:val="24"/>
                <w:szCs w:val="24"/>
              </w:rPr>
              <w:t>echnology tools</w:t>
            </w:r>
            <w:r w:rsidR="009626DE">
              <w:rPr>
                <w:color w:val="000000"/>
                <w:sz w:val="24"/>
                <w:szCs w:val="24"/>
              </w:rPr>
              <w:t xml:space="preserve"> such as Pronto</w:t>
            </w:r>
            <w:r w:rsidR="0027666A">
              <w:rPr>
                <w:color w:val="000000"/>
                <w:sz w:val="24"/>
                <w:szCs w:val="24"/>
              </w:rPr>
              <w:t xml:space="preserve"> that can </w:t>
            </w:r>
            <w:r w:rsidR="005A7807">
              <w:rPr>
                <w:color w:val="000000"/>
                <w:sz w:val="24"/>
                <w:szCs w:val="24"/>
              </w:rPr>
              <w:t>communicate with canvas to p</w:t>
            </w:r>
            <w:r w:rsidR="00D0137E">
              <w:rPr>
                <w:color w:val="000000"/>
                <w:sz w:val="24"/>
                <w:szCs w:val="24"/>
              </w:rPr>
              <w:t xml:space="preserve">ull the RSI information so that it is not a manual pull of screenshots of inboxes. </w:t>
            </w:r>
          </w:p>
          <w:p w14:paraId="25B5D8B0" w14:textId="77777777" w:rsidR="00086DC8" w:rsidRDefault="00086DC8" w:rsidP="00086DC8">
            <w:pPr>
              <w:pBdr>
                <w:top w:val="nil"/>
                <w:left w:val="nil"/>
                <w:bottom w:val="nil"/>
                <w:right w:val="nil"/>
                <w:between w:val="nil"/>
              </w:pBdr>
              <w:rPr>
                <w:color w:val="000000"/>
                <w:sz w:val="24"/>
                <w:szCs w:val="24"/>
              </w:rPr>
            </w:pPr>
          </w:p>
          <w:p w14:paraId="65922272" w14:textId="28B118B9" w:rsidR="009626DE" w:rsidRDefault="009626DE" w:rsidP="00086DC8">
            <w:pPr>
              <w:pBdr>
                <w:top w:val="nil"/>
                <w:left w:val="nil"/>
                <w:bottom w:val="nil"/>
                <w:right w:val="nil"/>
                <w:between w:val="nil"/>
              </w:pBdr>
              <w:rPr>
                <w:color w:val="000000"/>
                <w:sz w:val="24"/>
                <w:szCs w:val="24"/>
              </w:rPr>
            </w:pPr>
            <w:proofErr w:type="gramStart"/>
            <w:r w:rsidRPr="009626DE">
              <w:rPr>
                <w:color w:val="000000"/>
                <w:sz w:val="24"/>
                <w:szCs w:val="24"/>
              </w:rPr>
              <w:t>Motion</w:t>
            </w:r>
            <w:proofErr w:type="gramEnd"/>
            <w:r w:rsidRPr="009626DE">
              <w:rPr>
                <w:color w:val="000000"/>
                <w:sz w:val="24"/>
                <w:szCs w:val="24"/>
              </w:rPr>
              <w:t xml:space="preserve"> to send these</w:t>
            </w:r>
            <w:r w:rsidR="005A7807">
              <w:rPr>
                <w:color w:val="000000"/>
                <w:sz w:val="24"/>
                <w:szCs w:val="24"/>
              </w:rPr>
              <w:t xml:space="preserve"> aforementioned</w:t>
            </w:r>
            <w:r w:rsidRPr="009626DE">
              <w:rPr>
                <w:color w:val="000000"/>
                <w:sz w:val="24"/>
                <w:szCs w:val="24"/>
              </w:rPr>
              <w:t xml:space="preserve"> recommendations to senate by Kim N. second by Talita</w:t>
            </w:r>
            <w:r w:rsidR="005A7807">
              <w:rPr>
                <w:color w:val="000000"/>
                <w:sz w:val="24"/>
                <w:szCs w:val="24"/>
              </w:rPr>
              <w:t xml:space="preserve">, passed unanimously. Talita and Jessica will </w:t>
            </w:r>
            <w:proofErr w:type="gramStart"/>
            <w:r w:rsidR="005A7807">
              <w:rPr>
                <w:color w:val="000000"/>
                <w:sz w:val="24"/>
                <w:szCs w:val="24"/>
              </w:rPr>
              <w:t>present</w:t>
            </w:r>
            <w:proofErr w:type="gramEnd"/>
            <w:r w:rsidR="005A7807">
              <w:rPr>
                <w:color w:val="000000"/>
                <w:sz w:val="24"/>
                <w:szCs w:val="24"/>
              </w:rPr>
              <w:t xml:space="preserve"> at senate 3/26/25</w:t>
            </w:r>
          </w:p>
          <w:p w14:paraId="5278EF5A" w14:textId="77777777" w:rsidR="009626DE" w:rsidRPr="009626DE" w:rsidRDefault="009626DE" w:rsidP="00086DC8">
            <w:pPr>
              <w:pBdr>
                <w:top w:val="nil"/>
                <w:left w:val="nil"/>
                <w:bottom w:val="nil"/>
                <w:right w:val="nil"/>
                <w:between w:val="nil"/>
              </w:pBdr>
              <w:rPr>
                <w:color w:val="000000"/>
                <w:sz w:val="24"/>
                <w:szCs w:val="24"/>
              </w:rPr>
            </w:pPr>
          </w:p>
          <w:p w14:paraId="33F26E1F" w14:textId="4AE3D1E3" w:rsidR="009B4F80" w:rsidRPr="00AF744E" w:rsidRDefault="009626DE" w:rsidP="00086DC8">
            <w:pPr>
              <w:pStyle w:val="ListParagraph"/>
              <w:numPr>
                <w:ilvl w:val="0"/>
                <w:numId w:val="14"/>
              </w:numPr>
              <w:pBdr>
                <w:top w:val="nil"/>
                <w:left w:val="nil"/>
                <w:bottom w:val="nil"/>
                <w:right w:val="nil"/>
                <w:between w:val="nil"/>
              </w:pBdr>
              <w:ind w:left="360"/>
              <w:rPr>
                <w:color w:val="000000"/>
                <w:sz w:val="24"/>
                <w:szCs w:val="24"/>
              </w:rPr>
            </w:pPr>
            <w:r w:rsidRPr="00AF744E">
              <w:rPr>
                <w:color w:val="000000"/>
                <w:sz w:val="24"/>
                <w:szCs w:val="24"/>
              </w:rPr>
              <w:t xml:space="preserve">Additional conversation </w:t>
            </w:r>
            <w:r w:rsidR="005A7807">
              <w:rPr>
                <w:color w:val="000000"/>
                <w:sz w:val="24"/>
                <w:szCs w:val="24"/>
              </w:rPr>
              <w:t>also took place</w:t>
            </w:r>
            <w:r w:rsidRPr="00AF744E">
              <w:rPr>
                <w:color w:val="000000"/>
                <w:sz w:val="24"/>
                <w:szCs w:val="24"/>
              </w:rPr>
              <w:t xml:space="preserve"> on </w:t>
            </w:r>
            <w:r w:rsidR="00086DC8">
              <w:rPr>
                <w:color w:val="000000"/>
                <w:sz w:val="24"/>
                <w:szCs w:val="24"/>
              </w:rPr>
              <w:t>incorporating</w:t>
            </w:r>
            <w:r w:rsidRPr="00AF744E">
              <w:rPr>
                <w:color w:val="000000"/>
                <w:sz w:val="24"/>
                <w:szCs w:val="24"/>
              </w:rPr>
              <w:t xml:space="preserve"> training </w:t>
            </w:r>
            <w:r w:rsidR="009B4F80" w:rsidRPr="00AF744E">
              <w:rPr>
                <w:color w:val="000000"/>
                <w:sz w:val="24"/>
                <w:szCs w:val="24"/>
              </w:rPr>
              <w:t xml:space="preserve">within onboarding </w:t>
            </w:r>
            <w:r w:rsidR="005A7807">
              <w:rPr>
                <w:color w:val="000000"/>
                <w:sz w:val="24"/>
                <w:szCs w:val="24"/>
              </w:rPr>
              <w:t xml:space="preserve">processes, </w:t>
            </w:r>
            <w:r w:rsidRPr="00AF744E">
              <w:rPr>
                <w:color w:val="000000"/>
                <w:sz w:val="24"/>
                <w:szCs w:val="24"/>
              </w:rPr>
              <w:t xml:space="preserve">especially for any faculty teaching online courses. </w:t>
            </w:r>
            <w:r w:rsidR="0094737C">
              <w:rPr>
                <w:color w:val="000000"/>
                <w:sz w:val="24"/>
                <w:szCs w:val="24"/>
              </w:rPr>
              <w:t>This is an ongoing conversation</w:t>
            </w:r>
            <w:r w:rsidR="00086DC8">
              <w:rPr>
                <w:color w:val="000000"/>
                <w:sz w:val="24"/>
                <w:szCs w:val="24"/>
              </w:rPr>
              <w:t xml:space="preserve">. </w:t>
            </w:r>
          </w:p>
          <w:p w14:paraId="376CF7FA" w14:textId="77777777" w:rsidR="009626DE" w:rsidRPr="00CF629F" w:rsidRDefault="009626DE" w:rsidP="009626DE">
            <w:pPr>
              <w:pStyle w:val="ListParagraph"/>
              <w:pBdr>
                <w:top w:val="nil"/>
                <w:left w:val="nil"/>
                <w:bottom w:val="nil"/>
                <w:right w:val="nil"/>
                <w:between w:val="nil"/>
              </w:pBdr>
              <w:ind w:left="1440"/>
              <w:rPr>
                <w:color w:val="000000"/>
                <w:sz w:val="24"/>
                <w:szCs w:val="24"/>
              </w:rPr>
            </w:pPr>
          </w:p>
          <w:p w14:paraId="34FE2328" w14:textId="493AD749" w:rsidR="0027666A" w:rsidRPr="009B4F80" w:rsidRDefault="008D6DD8" w:rsidP="008D6DD8">
            <w:pPr>
              <w:pBdr>
                <w:top w:val="nil"/>
                <w:left w:val="nil"/>
                <w:bottom w:val="nil"/>
                <w:right w:val="nil"/>
                <w:between w:val="nil"/>
              </w:pBdr>
              <w:spacing w:line="259" w:lineRule="auto"/>
            </w:pPr>
            <w:r>
              <w:rPr>
                <w:color w:val="000000"/>
                <w:sz w:val="24"/>
                <w:szCs w:val="24"/>
              </w:rPr>
              <w:t>Resource:</w:t>
            </w:r>
            <w:r w:rsidR="00D03D9A">
              <w:rPr>
                <w:color w:val="000000"/>
                <w:sz w:val="24"/>
                <w:szCs w:val="24"/>
              </w:rPr>
              <w:t xml:space="preserve"> </w:t>
            </w:r>
            <w:hyperlink r:id="rId8" w:history="1">
              <w:r w:rsidR="00D03D9A" w:rsidRPr="00D03D9A">
                <w:rPr>
                  <w:rStyle w:val="Hyperlink"/>
                  <w:sz w:val="24"/>
                  <w:szCs w:val="24"/>
                </w:rPr>
                <w:t>ACCJC Quality Continuum Rubric for Distance Education - November 2024</w:t>
              </w:r>
            </w:hyperlink>
          </w:p>
        </w:tc>
        <w:tc>
          <w:tcPr>
            <w:tcW w:w="1410" w:type="dxa"/>
          </w:tcPr>
          <w:p w14:paraId="1497724D" w14:textId="77777777" w:rsidR="008D3E83" w:rsidRDefault="008D3E83">
            <w:pPr>
              <w:jc w:val="center"/>
              <w:rPr>
                <w:sz w:val="24"/>
                <w:szCs w:val="24"/>
              </w:rPr>
            </w:pPr>
          </w:p>
        </w:tc>
      </w:tr>
      <w:tr w:rsidR="008D3E83" w14:paraId="1C9B4037" w14:textId="77777777">
        <w:tc>
          <w:tcPr>
            <w:tcW w:w="8775" w:type="dxa"/>
            <w:gridSpan w:val="3"/>
            <w:shd w:val="clear" w:color="auto" w:fill="D9D9D9"/>
          </w:tcPr>
          <w:p w14:paraId="178F000A" w14:textId="77777777" w:rsidR="008D3E83" w:rsidRDefault="00E82A9B">
            <w:pPr>
              <w:numPr>
                <w:ilvl w:val="0"/>
                <w:numId w:val="3"/>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Unfinished Business: </w:t>
            </w:r>
          </w:p>
        </w:tc>
        <w:tc>
          <w:tcPr>
            <w:tcW w:w="1410" w:type="dxa"/>
            <w:shd w:val="clear" w:color="auto" w:fill="D9D9D9"/>
          </w:tcPr>
          <w:p w14:paraId="64012FFF" w14:textId="1B8B9754" w:rsidR="008D3E83" w:rsidRDefault="00D03D9A">
            <w:pPr>
              <w:jc w:val="center"/>
              <w:rPr>
                <w:sz w:val="24"/>
                <w:szCs w:val="24"/>
              </w:rPr>
            </w:pPr>
            <w:r>
              <w:rPr>
                <w:sz w:val="24"/>
                <w:szCs w:val="24"/>
              </w:rPr>
              <w:t>30 minutes</w:t>
            </w:r>
          </w:p>
        </w:tc>
      </w:tr>
      <w:tr w:rsidR="008D3E83" w14:paraId="321B2569" w14:textId="77777777">
        <w:tc>
          <w:tcPr>
            <w:tcW w:w="8775" w:type="dxa"/>
            <w:gridSpan w:val="3"/>
          </w:tcPr>
          <w:p w14:paraId="0AFB2F70" w14:textId="7B674DA6" w:rsidR="008D3E83" w:rsidRDefault="00E82A9B">
            <w:pPr>
              <w:numPr>
                <w:ilvl w:val="0"/>
                <w:numId w:val="5"/>
              </w:numPr>
              <w:pBdr>
                <w:top w:val="nil"/>
                <w:left w:val="nil"/>
                <w:bottom w:val="nil"/>
                <w:right w:val="nil"/>
                <w:between w:val="nil"/>
              </w:pBdr>
              <w:spacing w:line="259" w:lineRule="auto"/>
              <w:rPr>
                <w:color w:val="000000"/>
                <w:sz w:val="24"/>
                <w:szCs w:val="24"/>
              </w:rPr>
            </w:pPr>
            <w:r>
              <w:rPr>
                <w:color w:val="000000"/>
                <w:sz w:val="24"/>
                <w:szCs w:val="24"/>
              </w:rPr>
              <w:t xml:space="preserve">Institution Set Standards (ISS) </w:t>
            </w:r>
            <w:r w:rsidR="00D03D9A">
              <w:rPr>
                <w:color w:val="000000"/>
                <w:sz w:val="24"/>
                <w:szCs w:val="24"/>
              </w:rPr>
              <w:t>Final Review</w:t>
            </w:r>
          </w:p>
          <w:p w14:paraId="5DB23BD5" w14:textId="77777777" w:rsidR="005A7807" w:rsidRDefault="005A7807" w:rsidP="00D03D9A">
            <w:pPr>
              <w:pBdr>
                <w:top w:val="nil"/>
                <w:left w:val="nil"/>
                <w:bottom w:val="nil"/>
                <w:right w:val="nil"/>
                <w:between w:val="nil"/>
              </w:pBdr>
              <w:spacing w:line="259" w:lineRule="auto"/>
              <w:ind w:left="1080"/>
              <w:rPr>
                <w:color w:val="000000"/>
                <w:sz w:val="24"/>
                <w:szCs w:val="24"/>
              </w:rPr>
            </w:pPr>
          </w:p>
          <w:p w14:paraId="4F0FAC3C" w14:textId="77777777" w:rsidR="008D3E83" w:rsidRDefault="009B4F80" w:rsidP="005A7807">
            <w:pPr>
              <w:pBdr>
                <w:top w:val="nil"/>
                <w:left w:val="nil"/>
                <w:bottom w:val="nil"/>
                <w:right w:val="nil"/>
                <w:between w:val="nil"/>
              </w:pBdr>
              <w:spacing w:line="259" w:lineRule="auto"/>
              <w:rPr>
                <w:color w:val="000000"/>
                <w:sz w:val="24"/>
                <w:szCs w:val="24"/>
              </w:rPr>
            </w:pPr>
            <w:r>
              <w:rPr>
                <w:color w:val="000000"/>
                <w:sz w:val="24"/>
                <w:szCs w:val="24"/>
              </w:rPr>
              <w:t>Tabled till next meeting</w:t>
            </w:r>
          </w:p>
          <w:p w14:paraId="61578AAA" w14:textId="20F7CE4E" w:rsidR="005A7807" w:rsidRDefault="005A7807" w:rsidP="005A7807">
            <w:pPr>
              <w:pBdr>
                <w:top w:val="nil"/>
                <w:left w:val="nil"/>
                <w:bottom w:val="nil"/>
                <w:right w:val="nil"/>
                <w:between w:val="nil"/>
              </w:pBdr>
              <w:spacing w:line="259" w:lineRule="auto"/>
              <w:rPr>
                <w:color w:val="000000"/>
                <w:sz w:val="24"/>
                <w:szCs w:val="24"/>
              </w:rPr>
            </w:pPr>
          </w:p>
        </w:tc>
        <w:tc>
          <w:tcPr>
            <w:tcW w:w="1410" w:type="dxa"/>
          </w:tcPr>
          <w:p w14:paraId="766F97B0" w14:textId="77777777" w:rsidR="008D3E83" w:rsidRDefault="008D3E83">
            <w:pPr>
              <w:jc w:val="center"/>
              <w:rPr>
                <w:sz w:val="24"/>
                <w:szCs w:val="24"/>
              </w:rPr>
            </w:pPr>
          </w:p>
        </w:tc>
      </w:tr>
      <w:tr w:rsidR="008D3E83" w14:paraId="37691264" w14:textId="77777777">
        <w:tc>
          <w:tcPr>
            <w:tcW w:w="10185" w:type="dxa"/>
            <w:gridSpan w:val="4"/>
          </w:tcPr>
          <w:p w14:paraId="56770B54" w14:textId="77777777" w:rsidR="008D3E83" w:rsidRDefault="00E82A9B">
            <w:pPr>
              <w:rPr>
                <w:sz w:val="24"/>
                <w:szCs w:val="24"/>
              </w:rPr>
            </w:pPr>
            <w:r>
              <w:rPr>
                <w:sz w:val="24"/>
                <w:szCs w:val="24"/>
              </w:rPr>
              <w:t xml:space="preserve">Meeting adjourned: </w:t>
            </w:r>
          </w:p>
          <w:p w14:paraId="2FFA7BB8" w14:textId="77777777" w:rsidR="008D3E83" w:rsidRDefault="00E82A9B">
            <w:pPr>
              <w:rPr>
                <w:sz w:val="24"/>
                <w:szCs w:val="24"/>
              </w:rPr>
            </w:pPr>
            <w:r>
              <w:rPr>
                <w:sz w:val="24"/>
                <w:szCs w:val="24"/>
              </w:rPr>
              <w:t xml:space="preserve">Next Meeting: </w:t>
            </w:r>
          </w:p>
        </w:tc>
      </w:tr>
      <w:tr w:rsidR="008D3E83" w14:paraId="194131D6" w14:textId="77777777">
        <w:trPr>
          <w:trHeight w:val="242"/>
        </w:trPr>
        <w:tc>
          <w:tcPr>
            <w:tcW w:w="10185" w:type="dxa"/>
            <w:gridSpan w:val="4"/>
            <w:shd w:val="clear" w:color="auto" w:fill="808080"/>
          </w:tcPr>
          <w:p w14:paraId="54F36A48" w14:textId="77777777" w:rsidR="008D3E83" w:rsidRDefault="008D3E83">
            <w:pPr>
              <w:jc w:val="center"/>
            </w:pPr>
          </w:p>
        </w:tc>
      </w:tr>
      <w:tr w:rsidR="008D3E83" w14:paraId="41569F20" w14:textId="77777777">
        <w:trPr>
          <w:trHeight w:val="1169"/>
        </w:trPr>
        <w:tc>
          <w:tcPr>
            <w:tcW w:w="3600" w:type="dxa"/>
          </w:tcPr>
          <w:p w14:paraId="7521A4DF" w14:textId="77777777" w:rsidR="008D3E83" w:rsidRDefault="00E82A9B">
            <w:pPr>
              <w:jc w:val="right"/>
              <w:rPr>
                <w:b/>
                <w:sz w:val="24"/>
                <w:szCs w:val="24"/>
              </w:rPr>
            </w:pPr>
            <w:r>
              <w:rPr>
                <w:b/>
                <w:sz w:val="24"/>
                <w:szCs w:val="24"/>
              </w:rPr>
              <w:t xml:space="preserve">Review of Mission: </w:t>
            </w:r>
          </w:p>
          <w:p w14:paraId="26BEFFD1" w14:textId="77777777" w:rsidR="008D3E83" w:rsidRDefault="00E82A9B">
            <w:pPr>
              <w:ind w:left="360"/>
              <w:jc w:val="right"/>
              <w:rPr>
                <w:sz w:val="24"/>
                <w:szCs w:val="24"/>
              </w:rPr>
            </w:pPr>
            <w:r>
              <w:rPr>
                <w:sz w:val="24"/>
                <w:szCs w:val="24"/>
              </w:rPr>
              <w:t>Mission Statement</w:t>
            </w:r>
          </w:p>
          <w:p w14:paraId="0868B1B2" w14:textId="77777777" w:rsidR="008D3E83" w:rsidRDefault="008D3E83">
            <w:pPr>
              <w:ind w:left="360"/>
              <w:jc w:val="right"/>
              <w:rPr>
                <w:sz w:val="24"/>
                <w:szCs w:val="24"/>
              </w:rPr>
            </w:pPr>
          </w:p>
        </w:tc>
        <w:tc>
          <w:tcPr>
            <w:tcW w:w="1635" w:type="dxa"/>
          </w:tcPr>
          <w:p w14:paraId="3375B90E" w14:textId="77777777" w:rsidR="008D3E83" w:rsidRDefault="00E82A9B">
            <w:pPr>
              <w:rPr>
                <w:sz w:val="24"/>
                <w:szCs w:val="24"/>
              </w:rPr>
            </w:pPr>
            <w:r>
              <w:rPr>
                <w:b/>
                <w:sz w:val="24"/>
                <w:szCs w:val="24"/>
              </w:rPr>
              <w:t>Date</w:t>
            </w:r>
            <w:r>
              <w:rPr>
                <w:sz w:val="24"/>
                <w:szCs w:val="24"/>
              </w:rPr>
              <w:t>:</w:t>
            </w:r>
          </w:p>
          <w:p w14:paraId="46491B30" w14:textId="77777777" w:rsidR="008D3E83" w:rsidRDefault="00E82A9B">
            <w:pPr>
              <w:rPr>
                <w:sz w:val="24"/>
                <w:szCs w:val="24"/>
              </w:rPr>
            </w:pPr>
            <w:r>
              <w:rPr>
                <w:sz w:val="24"/>
                <w:szCs w:val="24"/>
              </w:rPr>
              <w:t>10/22/2024</w:t>
            </w:r>
          </w:p>
        </w:tc>
        <w:tc>
          <w:tcPr>
            <w:tcW w:w="3540" w:type="dxa"/>
          </w:tcPr>
          <w:p w14:paraId="7DA4D6C0" w14:textId="77777777" w:rsidR="008D3E83" w:rsidRDefault="00E82A9B">
            <w:pPr>
              <w:ind w:left="360"/>
              <w:jc w:val="right"/>
              <w:rPr>
                <w:b/>
                <w:sz w:val="24"/>
                <w:szCs w:val="24"/>
              </w:rPr>
            </w:pPr>
            <w:r>
              <w:rPr>
                <w:b/>
                <w:sz w:val="24"/>
                <w:szCs w:val="24"/>
              </w:rPr>
              <w:t>Review of Core Values:</w:t>
            </w:r>
          </w:p>
          <w:p w14:paraId="37CF8D8B" w14:textId="77777777" w:rsidR="008D3E83" w:rsidRDefault="00E82A9B">
            <w:pPr>
              <w:ind w:left="360"/>
              <w:jc w:val="right"/>
              <w:rPr>
                <w:sz w:val="24"/>
                <w:szCs w:val="24"/>
              </w:rPr>
            </w:pPr>
            <w:r>
              <w:rPr>
                <w:sz w:val="24"/>
                <w:szCs w:val="24"/>
              </w:rPr>
              <w:t xml:space="preserve">Learning </w:t>
            </w:r>
          </w:p>
          <w:p w14:paraId="3075E8D6" w14:textId="77777777" w:rsidR="008D3E83" w:rsidRDefault="00E82A9B">
            <w:pPr>
              <w:ind w:left="360"/>
              <w:jc w:val="right"/>
              <w:rPr>
                <w:sz w:val="24"/>
                <w:szCs w:val="24"/>
              </w:rPr>
            </w:pPr>
            <w:r>
              <w:rPr>
                <w:sz w:val="24"/>
                <w:szCs w:val="24"/>
              </w:rPr>
              <w:t>Integrity</w:t>
            </w:r>
          </w:p>
          <w:p w14:paraId="36721D54" w14:textId="77777777" w:rsidR="008D3E83" w:rsidRDefault="00E82A9B">
            <w:pPr>
              <w:ind w:left="360"/>
              <w:jc w:val="right"/>
              <w:rPr>
                <w:sz w:val="24"/>
                <w:szCs w:val="24"/>
              </w:rPr>
            </w:pPr>
            <w:r>
              <w:rPr>
                <w:sz w:val="24"/>
                <w:szCs w:val="24"/>
              </w:rPr>
              <w:t>Wellness</w:t>
            </w:r>
          </w:p>
          <w:p w14:paraId="52DBF336" w14:textId="77777777" w:rsidR="008D3E83" w:rsidRDefault="00E82A9B">
            <w:pPr>
              <w:ind w:left="360"/>
              <w:jc w:val="right"/>
              <w:rPr>
                <w:sz w:val="24"/>
                <w:szCs w:val="24"/>
              </w:rPr>
            </w:pPr>
            <w:r>
              <w:rPr>
                <w:sz w:val="24"/>
                <w:szCs w:val="24"/>
              </w:rPr>
              <w:t>Diversity</w:t>
            </w:r>
          </w:p>
          <w:p w14:paraId="5B0E3455" w14:textId="77777777" w:rsidR="008D3E83" w:rsidRDefault="00E82A9B">
            <w:pPr>
              <w:ind w:left="360"/>
              <w:jc w:val="right"/>
              <w:rPr>
                <w:sz w:val="24"/>
                <w:szCs w:val="24"/>
              </w:rPr>
            </w:pPr>
            <w:r>
              <w:rPr>
                <w:sz w:val="24"/>
                <w:szCs w:val="24"/>
              </w:rPr>
              <w:t xml:space="preserve">Community </w:t>
            </w:r>
          </w:p>
          <w:p w14:paraId="4AFA994A" w14:textId="77777777" w:rsidR="008D3E83" w:rsidRDefault="00E82A9B">
            <w:pPr>
              <w:ind w:left="360"/>
              <w:jc w:val="right"/>
              <w:rPr>
                <w:sz w:val="24"/>
                <w:szCs w:val="24"/>
              </w:rPr>
            </w:pPr>
            <w:r>
              <w:rPr>
                <w:sz w:val="24"/>
                <w:szCs w:val="24"/>
              </w:rPr>
              <w:t>Sustainability</w:t>
            </w:r>
          </w:p>
        </w:tc>
        <w:tc>
          <w:tcPr>
            <w:tcW w:w="1410" w:type="dxa"/>
          </w:tcPr>
          <w:p w14:paraId="0AD781C1" w14:textId="77777777" w:rsidR="008D3E83" w:rsidRDefault="00E82A9B">
            <w:pPr>
              <w:rPr>
                <w:sz w:val="24"/>
                <w:szCs w:val="24"/>
              </w:rPr>
            </w:pPr>
            <w:r>
              <w:rPr>
                <w:b/>
                <w:sz w:val="24"/>
                <w:szCs w:val="24"/>
              </w:rPr>
              <w:t>Date</w:t>
            </w:r>
            <w:r>
              <w:rPr>
                <w:sz w:val="24"/>
                <w:szCs w:val="24"/>
              </w:rPr>
              <w:t>:</w:t>
            </w:r>
          </w:p>
          <w:p w14:paraId="089982BD" w14:textId="77777777" w:rsidR="008D3E83" w:rsidRDefault="00E82A9B">
            <w:pPr>
              <w:rPr>
                <w:sz w:val="24"/>
                <w:szCs w:val="24"/>
              </w:rPr>
            </w:pPr>
            <w:r>
              <w:rPr>
                <w:sz w:val="24"/>
                <w:szCs w:val="24"/>
              </w:rPr>
              <w:t>10/22/2024</w:t>
            </w:r>
          </w:p>
          <w:p w14:paraId="043933ED" w14:textId="77777777" w:rsidR="008D3E83" w:rsidRDefault="00E82A9B">
            <w:pPr>
              <w:rPr>
                <w:sz w:val="24"/>
                <w:szCs w:val="24"/>
              </w:rPr>
            </w:pPr>
            <w:r>
              <w:rPr>
                <w:sz w:val="24"/>
                <w:szCs w:val="24"/>
              </w:rPr>
              <w:t>11/13/2024</w:t>
            </w:r>
          </w:p>
          <w:p w14:paraId="2189C578" w14:textId="77777777" w:rsidR="008D3E83" w:rsidRDefault="00E82A9B">
            <w:pPr>
              <w:rPr>
                <w:sz w:val="24"/>
                <w:szCs w:val="24"/>
              </w:rPr>
            </w:pPr>
            <w:r>
              <w:rPr>
                <w:sz w:val="24"/>
                <w:szCs w:val="24"/>
              </w:rPr>
              <w:t>12/3/2024</w:t>
            </w:r>
          </w:p>
          <w:p w14:paraId="3D69532D" w14:textId="3A44DAD6" w:rsidR="008D3E83" w:rsidRDefault="00E82A9B">
            <w:pPr>
              <w:rPr>
                <w:color w:val="FF0000"/>
                <w:sz w:val="24"/>
                <w:szCs w:val="24"/>
              </w:rPr>
            </w:pPr>
            <w:r>
              <w:rPr>
                <w:sz w:val="24"/>
                <w:szCs w:val="24"/>
              </w:rPr>
              <w:t>01/28/202</w:t>
            </w:r>
            <w:r w:rsidR="008D6DD8">
              <w:rPr>
                <w:sz w:val="24"/>
                <w:szCs w:val="24"/>
              </w:rPr>
              <w:t>5</w:t>
            </w:r>
          </w:p>
          <w:p w14:paraId="2494BF42" w14:textId="77777777" w:rsidR="008D3E83" w:rsidRPr="008D6DD8" w:rsidRDefault="008D6DD8">
            <w:pPr>
              <w:rPr>
                <w:sz w:val="24"/>
                <w:szCs w:val="24"/>
              </w:rPr>
            </w:pPr>
            <w:r w:rsidRPr="008D6DD8">
              <w:rPr>
                <w:sz w:val="24"/>
                <w:szCs w:val="24"/>
              </w:rPr>
              <w:t>02/11/2025</w:t>
            </w:r>
          </w:p>
          <w:p w14:paraId="0CA8C33C" w14:textId="5E7143DA" w:rsidR="008D6DD8" w:rsidRDefault="008D6DD8">
            <w:pPr>
              <w:rPr>
                <w:color w:val="FF0000"/>
                <w:sz w:val="24"/>
                <w:szCs w:val="24"/>
              </w:rPr>
            </w:pPr>
            <w:r w:rsidRPr="008D6DD8">
              <w:rPr>
                <w:sz w:val="24"/>
                <w:szCs w:val="24"/>
              </w:rPr>
              <w:t>02/25/2025</w:t>
            </w:r>
          </w:p>
        </w:tc>
      </w:tr>
    </w:tbl>
    <w:p w14:paraId="33236FA9" w14:textId="77777777" w:rsidR="008D3E83" w:rsidRDefault="008D3E83"/>
    <w:sectPr w:rsidR="008D3E83">
      <w:headerReference w:type="default" r:id="rId9"/>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81130" w14:textId="77777777" w:rsidR="006D2367" w:rsidRDefault="006D2367">
      <w:pPr>
        <w:spacing w:after="0" w:line="240" w:lineRule="auto"/>
      </w:pPr>
      <w:r>
        <w:separator/>
      </w:r>
    </w:p>
  </w:endnote>
  <w:endnote w:type="continuationSeparator" w:id="0">
    <w:p w14:paraId="3398D4C4" w14:textId="77777777" w:rsidR="006D2367" w:rsidRDefault="006D2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40BBECD0-FA24-4E74-865E-DF21C3BF3AC1}"/>
    <w:embedBold r:id="rId2" w:fontKey="{BF111099-2414-4C59-AA60-93EA798D65DD}"/>
    <w:embedItalic r:id="rId3" w:fontKey="{16BA0231-1131-4034-9E86-8B0BB997D53E}"/>
  </w:font>
  <w:font w:name="Aptos Display">
    <w:charset w:val="00"/>
    <w:family w:val="swiss"/>
    <w:pitch w:val="variable"/>
    <w:sig w:usb0="20000287" w:usb1="00000003" w:usb2="00000000" w:usb3="00000000" w:csb0="0000019F" w:csb1="00000000"/>
    <w:embedRegular r:id="rId4" w:fontKey="{EC1F0476-C0B3-455F-A22E-0BCDBB1C5CB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9745" w14:textId="77777777" w:rsidR="006D2367" w:rsidRDefault="006D2367">
      <w:pPr>
        <w:spacing w:after="0" w:line="240" w:lineRule="auto"/>
      </w:pPr>
      <w:r>
        <w:separator/>
      </w:r>
    </w:p>
  </w:footnote>
  <w:footnote w:type="continuationSeparator" w:id="0">
    <w:p w14:paraId="6B668AAE" w14:textId="77777777" w:rsidR="006D2367" w:rsidRDefault="006D2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F0276" w14:textId="77777777" w:rsidR="008D3E83" w:rsidRDefault="00E82A9B">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b/>
        <w:noProof/>
        <w:color w:val="000000"/>
        <w:sz w:val="32"/>
        <w:szCs w:val="32"/>
      </w:rPr>
      <w:drawing>
        <wp:inline distT="0" distB="0" distL="0" distR="0" wp14:anchorId="42402D91" wp14:editId="3320E187">
          <wp:extent cx="3181794" cy="876422"/>
          <wp:effectExtent l="0" t="0" r="0" b="0"/>
          <wp:docPr id="165862471" name="image1.png" descr="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Black text on a white background&#10;&#10;Description automatically generated"/>
                  <pic:cNvPicPr preferRelativeResize="0"/>
                </pic:nvPicPr>
                <pic:blipFill>
                  <a:blip r:embed="rId1"/>
                  <a:srcRect/>
                  <a:stretch>
                    <a:fillRect/>
                  </a:stretch>
                </pic:blipFill>
                <pic:spPr>
                  <a:xfrm>
                    <a:off x="0" y="0"/>
                    <a:ext cx="3181794" cy="876422"/>
                  </a:xfrm>
                  <a:prstGeom prst="rect">
                    <a:avLst/>
                  </a:prstGeom>
                  <a:ln/>
                </pic:spPr>
              </pic:pic>
            </a:graphicData>
          </a:graphic>
        </wp:inline>
      </w:drawing>
    </w:r>
  </w:p>
  <w:p w14:paraId="28CE4E19" w14:textId="77777777" w:rsidR="008D3E83" w:rsidRDefault="008D3E83">
    <w:pPr>
      <w:pBdr>
        <w:top w:val="nil"/>
        <w:left w:val="nil"/>
        <w:bottom w:val="nil"/>
        <w:right w:val="nil"/>
        <w:between w:val="nil"/>
      </w:pBdr>
      <w:tabs>
        <w:tab w:val="center" w:pos="4680"/>
        <w:tab w:val="right" w:pos="9360"/>
      </w:tabs>
      <w:spacing w:after="0" w:line="240" w:lineRule="auto"/>
      <w:jc w:val="center"/>
      <w:rPr>
        <w:color w:val="000000"/>
      </w:rPr>
    </w:pPr>
  </w:p>
  <w:p w14:paraId="0D96D7C6" w14:textId="77777777" w:rsidR="008D3E83" w:rsidRDefault="00E82A9B">
    <w:pPr>
      <w:spacing w:after="0" w:line="240" w:lineRule="auto"/>
      <w:jc w:val="center"/>
      <w:rPr>
        <w:b/>
        <w:sz w:val="32"/>
        <w:szCs w:val="32"/>
      </w:rPr>
    </w:pPr>
    <w:r>
      <w:rPr>
        <w:b/>
        <w:sz w:val="32"/>
        <w:szCs w:val="32"/>
      </w:rPr>
      <w:t>Accreditation and Institutional Quality (AIQ) Committee</w:t>
    </w:r>
  </w:p>
  <w:p w14:paraId="6EE06D5E" w14:textId="77777777" w:rsidR="008D3E83" w:rsidRDefault="008D3E83">
    <w:pPr>
      <w:spacing w:after="0" w:line="240" w:lineRule="auto"/>
      <w:jc w:val="center"/>
      <w:rPr>
        <w:sz w:val="28"/>
        <w:szCs w:val="28"/>
      </w:rPr>
    </w:pPr>
  </w:p>
  <w:p w14:paraId="32D08FF5" w14:textId="77777777" w:rsidR="008D3E83" w:rsidRDefault="00E82A9B">
    <w:pPr>
      <w:spacing w:after="0" w:line="240" w:lineRule="auto"/>
      <w:jc w:val="center"/>
      <w:rPr>
        <w:sz w:val="28"/>
        <w:szCs w:val="28"/>
      </w:rPr>
    </w:pPr>
    <w:r>
      <w:rPr>
        <w:sz w:val="28"/>
        <w:szCs w:val="28"/>
      </w:rPr>
      <w:t>3:00 to 4:30 CC 231</w:t>
    </w:r>
  </w:p>
  <w:p w14:paraId="062F778F" w14:textId="77777777" w:rsidR="008D3E83" w:rsidRDefault="008D3E83">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0144"/>
    <w:multiLevelType w:val="multilevel"/>
    <w:tmpl w:val="951A76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2B6392"/>
    <w:multiLevelType w:val="hybridMultilevel"/>
    <w:tmpl w:val="3F82B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096104"/>
    <w:multiLevelType w:val="hybridMultilevel"/>
    <w:tmpl w:val="5A2EE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C2811"/>
    <w:multiLevelType w:val="hybridMultilevel"/>
    <w:tmpl w:val="5D5053EA"/>
    <w:lvl w:ilvl="0" w:tplc="D604F06E">
      <w:start w:val="10"/>
      <w:numFmt w:val="bullet"/>
      <w:lvlText w:val="-"/>
      <w:lvlJc w:val="left"/>
      <w:pPr>
        <w:ind w:left="1440" w:hanging="360"/>
      </w:pPr>
      <w:rPr>
        <w:rFonts w:ascii="Aptos" w:eastAsia="Aptos" w:hAnsi="Aptos" w:cs="Apto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9C2F1D"/>
    <w:multiLevelType w:val="hybridMultilevel"/>
    <w:tmpl w:val="3FB2F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2A11D9"/>
    <w:multiLevelType w:val="hybridMultilevel"/>
    <w:tmpl w:val="CBA04DB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5442203"/>
    <w:multiLevelType w:val="multilevel"/>
    <w:tmpl w:val="27EAB72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73B058D"/>
    <w:multiLevelType w:val="multilevel"/>
    <w:tmpl w:val="951A769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964C57"/>
    <w:multiLevelType w:val="multilevel"/>
    <w:tmpl w:val="F40C30A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7722AB0"/>
    <w:multiLevelType w:val="multilevel"/>
    <w:tmpl w:val="B6E023A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88300AA"/>
    <w:multiLevelType w:val="hybridMultilevel"/>
    <w:tmpl w:val="32E84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D10844"/>
    <w:multiLevelType w:val="hybridMultilevel"/>
    <w:tmpl w:val="7018B954"/>
    <w:lvl w:ilvl="0" w:tplc="D604F06E">
      <w:start w:val="10"/>
      <w:numFmt w:val="bullet"/>
      <w:lvlText w:val="-"/>
      <w:lvlJc w:val="left"/>
      <w:pPr>
        <w:ind w:left="1440" w:hanging="360"/>
      </w:pPr>
      <w:rPr>
        <w:rFonts w:ascii="Aptos" w:eastAsia="Aptos" w:hAnsi="Aptos" w:cs="Apto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C1861"/>
    <w:multiLevelType w:val="hybridMultilevel"/>
    <w:tmpl w:val="A75283F0"/>
    <w:lvl w:ilvl="0" w:tplc="D7C66D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5045F2"/>
    <w:multiLevelType w:val="multilevel"/>
    <w:tmpl w:val="5BCC09A0"/>
    <w:lvl w:ilvl="0">
      <w:start w:val="10"/>
      <w:numFmt w:val="bullet"/>
      <w:lvlText w:val="-"/>
      <w:lvlJc w:val="left"/>
      <w:pPr>
        <w:ind w:left="720" w:hanging="360"/>
      </w:pPr>
      <w:rPr>
        <w:rFonts w:ascii="Aptos" w:eastAsia="Aptos" w:hAnsi="Aptos" w:cs="Apto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2713393"/>
    <w:multiLevelType w:val="multilevel"/>
    <w:tmpl w:val="6352A408"/>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7F2D37DD"/>
    <w:multiLevelType w:val="multilevel"/>
    <w:tmpl w:val="B860D05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395247659">
    <w:abstractNumId w:val="6"/>
  </w:num>
  <w:num w:numId="2" w16cid:durableId="1912618221">
    <w:abstractNumId w:val="15"/>
  </w:num>
  <w:num w:numId="3" w16cid:durableId="1150561542">
    <w:abstractNumId w:val="0"/>
  </w:num>
  <w:num w:numId="4" w16cid:durableId="588389861">
    <w:abstractNumId w:val="8"/>
  </w:num>
  <w:num w:numId="5" w16cid:durableId="2126462186">
    <w:abstractNumId w:val="9"/>
  </w:num>
  <w:num w:numId="6" w16cid:durableId="144394964">
    <w:abstractNumId w:val="3"/>
  </w:num>
  <w:num w:numId="7" w16cid:durableId="1457989835">
    <w:abstractNumId w:val="4"/>
  </w:num>
  <w:num w:numId="8" w16cid:durableId="864557883">
    <w:abstractNumId w:val="11"/>
  </w:num>
  <w:num w:numId="9" w16cid:durableId="1028871421">
    <w:abstractNumId w:val="7"/>
  </w:num>
  <w:num w:numId="10" w16cid:durableId="581180652">
    <w:abstractNumId w:val="13"/>
  </w:num>
  <w:num w:numId="11" w16cid:durableId="962464412">
    <w:abstractNumId w:val="14"/>
  </w:num>
  <w:num w:numId="12" w16cid:durableId="1949584468">
    <w:abstractNumId w:val="5"/>
  </w:num>
  <w:num w:numId="13" w16cid:durableId="794712974">
    <w:abstractNumId w:val="2"/>
  </w:num>
  <w:num w:numId="14" w16cid:durableId="957219269">
    <w:abstractNumId w:val="1"/>
  </w:num>
  <w:num w:numId="15" w16cid:durableId="877161384">
    <w:abstractNumId w:val="12"/>
  </w:num>
  <w:num w:numId="16" w16cid:durableId="3700332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83"/>
    <w:rsid w:val="00040D78"/>
    <w:rsid w:val="00052D5C"/>
    <w:rsid w:val="000545C2"/>
    <w:rsid w:val="00057B37"/>
    <w:rsid w:val="00086DC8"/>
    <w:rsid w:val="001128FA"/>
    <w:rsid w:val="00193048"/>
    <w:rsid w:val="001A38C6"/>
    <w:rsid w:val="001C6066"/>
    <w:rsid w:val="00207994"/>
    <w:rsid w:val="0027666A"/>
    <w:rsid w:val="002C1B03"/>
    <w:rsid w:val="002D479A"/>
    <w:rsid w:val="002F4790"/>
    <w:rsid w:val="003A0571"/>
    <w:rsid w:val="00483D44"/>
    <w:rsid w:val="004E0C50"/>
    <w:rsid w:val="005A7807"/>
    <w:rsid w:val="006C2E42"/>
    <w:rsid w:val="006D2367"/>
    <w:rsid w:val="006F1563"/>
    <w:rsid w:val="006F3C27"/>
    <w:rsid w:val="00795B64"/>
    <w:rsid w:val="0088283E"/>
    <w:rsid w:val="008D3E83"/>
    <w:rsid w:val="008D6DD8"/>
    <w:rsid w:val="0094737C"/>
    <w:rsid w:val="009626DE"/>
    <w:rsid w:val="009705D8"/>
    <w:rsid w:val="009B4F80"/>
    <w:rsid w:val="009C41B1"/>
    <w:rsid w:val="00A13350"/>
    <w:rsid w:val="00A7788B"/>
    <w:rsid w:val="00AF744E"/>
    <w:rsid w:val="00AF7A3E"/>
    <w:rsid w:val="00B25563"/>
    <w:rsid w:val="00B35E8C"/>
    <w:rsid w:val="00BF3F37"/>
    <w:rsid w:val="00CF3B4D"/>
    <w:rsid w:val="00CF629F"/>
    <w:rsid w:val="00D0137E"/>
    <w:rsid w:val="00D03D9A"/>
    <w:rsid w:val="00D262B7"/>
    <w:rsid w:val="00E52D1D"/>
    <w:rsid w:val="00E82A9B"/>
    <w:rsid w:val="00E86E4F"/>
    <w:rsid w:val="00EF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4F03"/>
  <w15:docId w15:val="{8B5B22FE-2E6C-4EB3-9142-755E255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082"/>
  </w:style>
  <w:style w:type="paragraph" w:styleId="Heading1">
    <w:name w:val="heading 1"/>
    <w:basedOn w:val="Normal"/>
    <w:next w:val="Normal"/>
    <w:link w:val="Heading1Char"/>
    <w:uiPriority w:val="9"/>
    <w:qFormat/>
    <w:rsid w:val="002F6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0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0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0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0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0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0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0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6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60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0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0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0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0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082"/>
    <w:rPr>
      <w:rFonts w:eastAsiaTheme="majorEastAsia" w:cstheme="majorBidi"/>
      <w:color w:val="272727" w:themeColor="text1" w:themeTint="D8"/>
    </w:rPr>
  </w:style>
  <w:style w:type="character" w:customStyle="1" w:styleId="TitleChar">
    <w:name w:val="Title Char"/>
    <w:basedOn w:val="DefaultParagraphFont"/>
    <w:link w:val="Title"/>
    <w:uiPriority w:val="10"/>
    <w:rsid w:val="002F6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60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082"/>
    <w:pPr>
      <w:spacing w:before="160"/>
      <w:jc w:val="center"/>
    </w:pPr>
    <w:rPr>
      <w:i/>
      <w:iCs/>
      <w:color w:val="404040" w:themeColor="text1" w:themeTint="BF"/>
    </w:rPr>
  </w:style>
  <w:style w:type="character" w:customStyle="1" w:styleId="QuoteChar">
    <w:name w:val="Quote Char"/>
    <w:basedOn w:val="DefaultParagraphFont"/>
    <w:link w:val="Quote"/>
    <w:uiPriority w:val="29"/>
    <w:rsid w:val="002F6082"/>
    <w:rPr>
      <w:i/>
      <w:iCs/>
      <w:color w:val="404040" w:themeColor="text1" w:themeTint="BF"/>
    </w:rPr>
  </w:style>
  <w:style w:type="paragraph" w:styleId="ListParagraph">
    <w:name w:val="List Paragraph"/>
    <w:basedOn w:val="Normal"/>
    <w:uiPriority w:val="34"/>
    <w:qFormat/>
    <w:rsid w:val="002F6082"/>
    <w:pPr>
      <w:ind w:left="720"/>
      <w:contextualSpacing/>
    </w:pPr>
  </w:style>
  <w:style w:type="character" w:styleId="IntenseEmphasis">
    <w:name w:val="Intense Emphasis"/>
    <w:basedOn w:val="DefaultParagraphFont"/>
    <w:uiPriority w:val="21"/>
    <w:qFormat/>
    <w:rsid w:val="002F6082"/>
    <w:rPr>
      <w:i/>
      <w:iCs/>
      <w:color w:val="0F4761" w:themeColor="accent1" w:themeShade="BF"/>
    </w:rPr>
  </w:style>
  <w:style w:type="paragraph" w:styleId="IntenseQuote">
    <w:name w:val="Intense Quote"/>
    <w:basedOn w:val="Normal"/>
    <w:next w:val="Normal"/>
    <w:link w:val="IntenseQuoteChar"/>
    <w:uiPriority w:val="30"/>
    <w:qFormat/>
    <w:rsid w:val="002F6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082"/>
    <w:rPr>
      <w:i/>
      <w:iCs/>
      <w:color w:val="0F4761" w:themeColor="accent1" w:themeShade="BF"/>
    </w:rPr>
  </w:style>
  <w:style w:type="character" w:styleId="IntenseReference">
    <w:name w:val="Intense Reference"/>
    <w:basedOn w:val="DefaultParagraphFont"/>
    <w:uiPriority w:val="32"/>
    <w:qFormat/>
    <w:rsid w:val="002F6082"/>
    <w:rPr>
      <w:b/>
      <w:bCs/>
      <w:smallCaps/>
      <w:color w:val="0F4761" w:themeColor="accent1" w:themeShade="BF"/>
      <w:spacing w:val="5"/>
    </w:rPr>
  </w:style>
  <w:style w:type="table" w:styleId="TableGrid">
    <w:name w:val="Table Grid"/>
    <w:basedOn w:val="TableNormal"/>
    <w:uiPriority w:val="39"/>
    <w:rsid w:val="002F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082"/>
    <w:rPr>
      <w:color w:val="0000FF"/>
      <w:u w:val="single"/>
    </w:rPr>
  </w:style>
  <w:style w:type="paragraph" w:styleId="Header">
    <w:name w:val="header"/>
    <w:basedOn w:val="Normal"/>
    <w:link w:val="HeaderChar"/>
    <w:uiPriority w:val="99"/>
    <w:unhideWhenUsed/>
    <w:rsid w:val="002F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082"/>
    <w:rPr>
      <w:kern w:val="0"/>
    </w:rPr>
  </w:style>
  <w:style w:type="paragraph" w:styleId="Footer">
    <w:name w:val="footer"/>
    <w:basedOn w:val="Normal"/>
    <w:link w:val="FooterChar"/>
    <w:uiPriority w:val="99"/>
    <w:unhideWhenUsed/>
    <w:rsid w:val="002F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082"/>
    <w:rPr>
      <w:kern w:val="0"/>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0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accjc.org/wp-content/uploads/ACCJC-Quality-Continuum-Rubric-for-Distance-Education-November-202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xGXkGo/UyXfs3L//XMBW3YMg+Q==">CgMxLjA4AHIhMVlrNEJNaXFuQzE5ektweHlfclpxQ1FqSjRYa0FYNGJM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Ortega</dc:creator>
  <cp:lastModifiedBy>Grace Commiso</cp:lastModifiedBy>
  <cp:revision>33</cp:revision>
  <dcterms:created xsi:type="dcterms:W3CDTF">2025-03-25T23:33:00Z</dcterms:created>
  <dcterms:modified xsi:type="dcterms:W3CDTF">2025-03-26T01:04:00Z</dcterms:modified>
</cp:coreProperties>
</file>