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2F208" w14:textId="77777777" w:rsidR="00D84AB9" w:rsidRDefault="00D84AB9" w:rsidP="00D84AB9">
      <w:pPr>
        <w:jc w:val="center"/>
        <w:rPr>
          <w:rFonts w:ascii="Times New Roman" w:hAnsi="Times New Roman" w:cs="Times New Roman"/>
          <w:b/>
          <w:sz w:val="32"/>
          <w:szCs w:val="24"/>
        </w:rPr>
      </w:pPr>
      <w:bookmarkStart w:id="0" w:name="_GoBack"/>
      <w:bookmarkEnd w:id="0"/>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7E706B3E" w:rsidR="00D84AB9" w:rsidRPr="00D84AB9" w:rsidRDefault="00B21AA9"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April 10,</w:t>
      </w:r>
      <w:r w:rsidR="00484DE6">
        <w:rPr>
          <w:rFonts w:ascii="Times New Roman" w:hAnsi="Times New Roman" w:cs="Times New Roman"/>
          <w:sz w:val="28"/>
          <w:szCs w:val="24"/>
        </w:rPr>
        <w:t xml:space="preserve"> 2018</w:t>
      </w:r>
    </w:p>
    <w:p w14:paraId="058F8866" w14:textId="77777777" w:rsidR="00D84AB9" w:rsidRPr="00D84AB9" w:rsidRDefault="00D84AB9" w:rsidP="00D84AB9">
      <w:pPr>
        <w:spacing w:after="0" w:line="240" w:lineRule="auto"/>
        <w:contextualSpacing/>
        <w:jc w:val="center"/>
        <w:rPr>
          <w:rFonts w:ascii="Times New Roman" w:hAnsi="Times New Roman" w:cs="Times New Roman"/>
          <w:sz w:val="28"/>
          <w:szCs w:val="24"/>
        </w:rPr>
      </w:pPr>
      <w:r w:rsidRPr="00D84AB9">
        <w:rPr>
          <w:rFonts w:ascii="Times New Roman" w:hAnsi="Times New Roman" w:cs="Times New Roman"/>
          <w:sz w:val="28"/>
          <w:szCs w:val="24"/>
        </w:rPr>
        <w:t>3:30 to 5:00 in Levinson 40</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669E0B9B" w:rsidR="00D84AB9" w:rsidRDefault="00275BA8" w:rsidP="00D84AB9">
      <w:pPr>
        <w:jc w:val="center"/>
        <w:rPr>
          <w:rFonts w:ascii="Times New Roman" w:hAnsi="Times New Roman" w:cs="Times New Roman"/>
          <w:sz w:val="40"/>
          <w:szCs w:val="24"/>
        </w:rPr>
      </w:pPr>
      <w:r>
        <w:rPr>
          <w:rFonts w:ascii="Times New Roman" w:hAnsi="Times New Roman" w:cs="Times New Roman"/>
          <w:sz w:val="40"/>
          <w:szCs w:val="24"/>
        </w:rPr>
        <w:t>Meeting Minutes</w:t>
      </w:r>
    </w:p>
    <w:tbl>
      <w:tblPr>
        <w:tblStyle w:val="TableGrid"/>
        <w:tblW w:w="0" w:type="auto"/>
        <w:tblLook w:val="04A0" w:firstRow="1" w:lastRow="0" w:firstColumn="1" w:lastColumn="0" w:noHBand="0" w:noVBand="1"/>
      </w:tblPr>
      <w:tblGrid>
        <w:gridCol w:w="625"/>
        <w:gridCol w:w="6840"/>
        <w:gridCol w:w="1885"/>
      </w:tblGrid>
      <w:tr w:rsidR="00D84AB9" w14:paraId="3976CEB7" w14:textId="77777777" w:rsidTr="00D84AB9">
        <w:tc>
          <w:tcPr>
            <w:tcW w:w="625" w:type="dxa"/>
            <w:tcBorders>
              <w:right w:val="nil"/>
            </w:tcBorders>
            <w:shd w:val="clear" w:color="auto" w:fill="C00000"/>
          </w:tcPr>
          <w:p w14:paraId="22238411" w14:textId="77777777" w:rsidR="00D84AB9" w:rsidRPr="00D84AB9" w:rsidRDefault="00D84AB9" w:rsidP="00D84AB9">
            <w:pPr>
              <w:jc w:val="center"/>
              <w:rPr>
                <w:rFonts w:ascii="Times New Roman" w:hAnsi="Times New Roman" w:cs="Times New Roman"/>
                <w:sz w:val="28"/>
                <w:szCs w:val="24"/>
              </w:rPr>
            </w:pPr>
          </w:p>
        </w:tc>
        <w:tc>
          <w:tcPr>
            <w:tcW w:w="6840" w:type="dxa"/>
            <w:tcBorders>
              <w:left w:val="nil"/>
              <w:right w:val="nil"/>
            </w:tcBorders>
            <w:shd w:val="clear" w:color="auto" w:fill="C00000"/>
          </w:tcPr>
          <w:p w14:paraId="478E35E6" w14:textId="77777777" w:rsidR="00D84AB9" w:rsidRPr="00D84AB9" w:rsidRDefault="00D84AB9"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D84AB9" w:rsidRDefault="00D84AB9" w:rsidP="00D84AB9">
            <w:pPr>
              <w:jc w:val="center"/>
              <w:rPr>
                <w:rFonts w:ascii="Times New Roman" w:hAnsi="Times New Roman" w:cs="Times New Roman"/>
                <w:sz w:val="28"/>
                <w:szCs w:val="24"/>
              </w:rPr>
            </w:pPr>
          </w:p>
        </w:tc>
      </w:tr>
      <w:tr w:rsidR="00D84AB9" w14:paraId="73001662" w14:textId="77777777" w:rsidTr="00D84AB9">
        <w:tc>
          <w:tcPr>
            <w:tcW w:w="625" w:type="dxa"/>
          </w:tcPr>
          <w:p w14:paraId="1DE51BF2" w14:textId="77777777" w:rsidR="00D84AB9" w:rsidRPr="00166F10" w:rsidRDefault="00D84AB9" w:rsidP="00D84AB9">
            <w:pPr>
              <w:jc w:val="center"/>
              <w:rPr>
                <w:rFonts w:ascii="Times New Roman" w:hAnsi="Times New Roman" w:cs="Times New Roman"/>
              </w:rPr>
            </w:pPr>
            <w:r w:rsidRPr="00166F10">
              <w:rPr>
                <w:rFonts w:ascii="Times New Roman" w:hAnsi="Times New Roman" w:cs="Times New Roman"/>
              </w:rPr>
              <w:t>1.</w:t>
            </w:r>
          </w:p>
        </w:tc>
        <w:tc>
          <w:tcPr>
            <w:tcW w:w="6840" w:type="dxa"/>
          </w:tcPr>
          <w:p w14:paraId="1735E670" w14:textId="703F420D" w:rsidR="0040201D" w:rsidRDefault="007C1472" w:rsidP="0040201D">
            <w:pPr>
              <w:jc w:val="center"/>
              <w:rPr>
                <w:rFonts w:ascii="Times New Roman" w:hAnsi="Times New Roman" w:cs="Times New Roman"/>
              </w:rPr>
            </w:pPr>
            <w:r w:rsidRPr="0040201D">
              <w:rPr>
                <w:rFonts w:ascii="Times New Roman" w:hAnsi="Times New Roman" w:cs="Times New Roman"/>
                <w:b/>
              </w:rPr>
              <w:t>Attendees:</w:t>
            </w:r>
          </w:p>
          <w:p w14:paraId="73989BB2" w14:textId="77777777" w:rsidR="0040201D" w:rsidRDefault="0040201D" w:rsidP="0040201D">
            <w:pPr>
              <w:jc w:val="center"/>
              <w:rPr>
                <w:rFonts w:ascii="Times New Roman" w:hAnsi="Times New Roman" w:cs="Times New Roman"/>
              </w:rPr>
            </w:pPr>
          </w:p>
          <w:p w14:paraId="64FE43A4" w14:textId="09D60C0A" w:rsidR="00275BA8" w:rsidRPr="00166F10" w:rsidRDefault="007C1472" w:rsidP="0040201D">
            <w:pPr>
              <w:jc w:val="center"/>
              <w:rPr>
                <w:rFonts w:ascii="Times New Roman" w:hAnsi="Times New Roman" w:cs="Times New Roman"/>
              </w:rPr>
            </w:pPr>
            <w:r w:rsidRPr="00166F10">
              <w:rPr>
                <w:rFonts w:ascii="Times New Roman" w:hAnsi="Times New Roman" w:cs="Times New Roman"/>
              </w:rPr>
              <w:t>B</w:t>
            </w:r>
            <w:r w:rsidR="00D84AB9" w:rsidRPr="00166F10">
              <w:rPr>
                <w:rFonts w:ascii="Times New Roman" w:hAnsi="Times New Roman" w:cs="Times New Roman"/>
              </w:rPr>
              <w:t xml:space="preserve">ill Moseley, Jessica Wojtysiak, </w:t>
            </w:r>
            <w:r w:rsidR="00275BA8" w:rsidRPr="00166F10">
              <w:rPr>
                <w:rFonts w:ascii="Times New Roman" w:hAnsi="Times New Roman" w:cs="Times New Roman"/>
              </w:rPr>
              <w:t xml:space="preserve">Sondra </w:t>
            </w:r>
            <w:proofErr w:type="spellStart"/>
            <w:r w:rsidR="00275BA8" w:rsidRPr="00166F10">
              <w:rPr>
                <w:rFonts w:ascii="Times New Roman" w:hAnsi="Times New Roman" w:cs="Times New Roman"/>
              </w:rPr>
              <w:t>Keckley</w:t>
            </w:r>
            <w:proofErr w:type="spellEnd"/>
            <w:r w:rsidR="00275BA8" w:rsidRPr="00166F10">
              <w:rPr>
                <w:rFonts w:ascii="Times New Roman" w:hAnsi="Times New Roman" w:cs="Times New Roman"/>
              </w:rPr>
              <w:t>, Talita Pruett,</w:t>
            </w:r>
            <w:r w:rsidRPr="00166F10">
              <w:rPr>
                <w:rFonts w:ascii="Times New Roman" w:hAnsi="Times New Roman" w:cs="Times New Roman"/>
              </w:rPr>
              <w:t xml:space="preserve"> Grace </w:t>
            </w:r>
            <w:proofErr w:type="spellStart"/>
            <w:r w:rsidRPr="00166F10">
              <w:rPr>
                <w:rFonts w:ascii="Times New Roman" w:hAnsi="Times New Roman" w:cs="Times New Roman"/>
              </w:rPr>
              <w:t>Comiso</w:t>
            </w:r>
            <w:proofErr w:type="spellEnd"/>
            <w:r w:rsidR="00166F10" w:rsidRPr="00166F10">
              <w:rPr>
                <w:rFonts w:ascii="Times New Roman" w:hAnsi="Times New Roman" w:cs="Times New Roman"/>
              </w:rPr>
              <w:t>, Kimberly Nickell, James Tompkins (student)</w:t>
            </w:r>
          </w:p>
          <w:p w14:paraId="079DDBCB" w14:textId="77777777" w:rsidR="00275BA8" w:rsidRPr="00166F10" w:rsidRDefault="00275BA8" w:rsidP="0040201D">
            <w:pPr>
              <w:jc w:val="center"/>
              <w:rPr>
                <w:rFonts w:ascii="Times New Roman" w:hAnsi="Times New Roman" w:cs="Times New Roman"/>
              </w:rPr>
            </w:pPr>
          </w:p>
          <w:p w14:paraId="362448F4" w14:textId="45D5EDE6" w:rsidR="0040201D" w:rsidRPr="0040201D" w:rsidRDefault="0040201D" w:rsidP="0040201D">
            <w:pPr>
              <w:jc w:val="center"/>
              <w:rPr>
                <w:rFonts w:ascii="Times New Roman" w:hAnsi="Times New Roman" w:cs="Times New Roman"/>
                <w:b/>
              </w:rPr>
            </w:pPr>
            <w:r>
              <w:rPr>
                <w:rFonts w:ascii="Times New Roman" w:hAnsi="Times New Roman" w:cs="Times New Roman"/>
                <w:b/>
              </w:rPr>
              <w:t>Absent:</w:t>
            </w:r>
          </w:p>
          <w:p w14:paraId="086E41CF" w14:textId="6A5E13A3" w:rsidR="00D84AB9" w:rsidRDefault="00D84AB9" w:rsidP="0040201D">
            <w:pPr>
              <w:jc w:val="center"/>
              <w:rPr>
                <w:rFonts w:ascii="Times New Roman" w:hAnsi="Times New Roman" w:cs="Times New Roman"/>
              </w:rPr>
            </w:pPr>
            <w:r w:rsidRPr="00166F10">
              <w:rPr>
                <w:rFonts w:ascii="Times New Roman" w:hAnsi="Times New Roman" w:cs="Times New Roman"/>
              </w:rPr>
              <w:t xml:space="preserve">Todd Coston, Keri Kennedy, </w:t>
            </w:r>
            <w:r w:rsidR="00484DE6" w:rsidRPr="00166F10">
              <w:rPr>
                <w:rFonts w:ascii="Times New Roman" w:hAnsi="Times New Roman" w:cs="Times New Roman"/>
              </w:rPr>
              <w:t>Diana Cason</w:t>
            </w:r>
            <w:r w:rsidRPr="00166F10">
              <w:rPr>
                <w:rFonts w:ascii="Times New Roman" w:hAnsi="Times New Roman" w:cs="Times New Roman"/>
              </w:rPr>
              <w:t xml:space="preserve">, Jonathan Schultz, Janet Fulks, </w:t>
            </w:r>
            <w:proofErr w:type="spellStart"/>
            <w:r w:rsidRPr="00166F10">
              <w:rPr>
                <w:rFonts w:ascii="Times New Roman" w:hAnsi="Times New Roman" w:cs="Times New Roman"/>
              </w:rPr>
              <w:t>Dianthe</w:t>
            </w:r>
            <w:proofErr w:type="spellEnd"/>
            <w:r w:rsidRPr="00166F10">
              <w:rPr>
                <w:rFonts w:ascii="Times New Roman" w:hAnsi="Times New Roman" w:cs="Times New Roman"/>
              </w:rPr>
              <w:t xml:space="preserve"> Hoffman, Jason Stratton, Liz </w:t>
            </w:r>
            <w:proofErr w:type="spellStart"/>
            <w:r w:rsidRPr="00166F10">
              <w:rPr>
                <w:rFonts w:ascii="Times New Roman" w:hAnsi="Times New Roman" w:cs="Times New Roman"/>
              </w:rPr>
              <w:t>Rozell</w:t>
            </w:r>
            <w:proofErr w:type="spellEnd"/>
            <w:r w:rsidRPr="00166F10">
              <w:rPr>
                <w:rFonts w:ascii="Times New Roman" w:hAnsi="Times New Roman" w:cs="Times New Roman"/>
              </w:rPr>
              <w:t>, Dena Rhoades, Jose Lopez</w:t>
            </w:r>
            <w:r w:rsidR="0040201D">
              <w:rPr>
                <w:rFonts w:ascii="Times New Roman" w:hAnsi="Times New Roman" w:cs="Times New Roman"/>
              </w:rPr>
              <w:t>.</w:t>
            </w:r>
          </w:p>
          <w:p w14:paraId="360A8102" w14:textId="4C03FCD2" w:rsidR="0040201D" w:rsidRDefault="0040201D" w:rsidP="0040201D">
            <w:pPr>
              <w:jc w:val="center"/>
              <w:rPr>
                <w:rFonts w:ascii="Times New Roman" w:hAnsi="Times New Roman" w:cs="Times New Roman"/>
              </w:rPr>
            </w:pPr>
          </w:p>
          <w:p w14:paraId="5006EEFC" w14:textId="14995960" w:rsidR="0040201D" w:rsidRPr="00166F10" w:rsidRDefault="0040201D" w:rsidP="0040201D">
            <w:pPr>
              <w:jc w:val="center"/>
              <w:rPr>
                <w:rFonts w:ascii="Times New Roman" w:hAnsi="Times New Roman" w:cs="Times New Roman"/>
              </w:rPr>
            </w:pPr>
            <w:r w:rsidRPr="0040201D">
              <w:rPr>
                <w:rFonts w:ascii="Times New Roman" w:hAnsi="Times New Roman" w:cs="Times New Roman"/>
                <w:b/>
              </w:rPr>
              <w:t>Today’s Note Taker:</w:t>
            </w:r>
            <w:r>
              <w:rPr>
                <w:rFonts w:ascii="Times New Roman" w:hAnsi="Times New Roman" w:cs="Times New Roman"/>
              </w:rPr>
              <w:t xml:space="preserve"> Talita Pruett</w:t>
            </w:r>
          </w:p>
          <w:p w14:paraId="08DF4831" w14:textId="77777777" w:rsidR="00D84AB9" w:rsidRPr="00166F10" w:rsidRDefault="00D84AB9" w:rsidP="0040201D">
            <w:pPr>
              <w:jc w:val="center"/>
              <w:rPr>
                <w:rFonts w:ascii="Times New Roman" w:hAnsi="Times New Roman" w:cs="Times New Roman"/>
              </w:rPr>
            </w:pPr>
          </w:p>
        </w:tc>
        <w:tc>
          <w:tcPr>
            <w:tcW w:w="1885" w:type="dxa"/>
          </w:tcPr>
          <w:p w14:paraId="78E136CC" w14:textId="77777777" w:rsidR="00D84AB9" w:rsidRPr="00166F10" w:rsidRDefault="00D84AB9" w:rsidP="00D84AB9">
            <w:pPr>
              <w:jc w:val="center"/>
              <w:rPr>
                <w:rFonts w:ascii="Times New Roman" w:hAnsi="Times New Roman" w:cs="Times New Roman"/>
              </w:rPr>
            </w:pPr>
          </w:p>
        </w:tc>
      </w:tr>
      <w:tr w:rsidR="00D84AB9" w14:paraId="451B946E" w14:textId="77777777" w:rsidTr="00D84AB9">
        <w:tc>
          <w:tcPr>
            <w:tcW w:w="625" w:type="dxa"/>
          </w:tcPr>
          <w:p w14:paraId="6567AB8E" w14:textId="77777777" w:rsidR="00D84AB9" w:rsidRPr="00166F10" w:rsidRDefault="00D84AB9" w:rsidP="00D84AB9">
            <w:pPr>
              <w:jc w:val="center"/>
              <w:rPr>
                <w:rFonts w:ascii="Times New Roman" w:hAnsi="Times New Roman" w:cs="Times New Roman"/>
              </w:rPr>
            </w:pPr>
            <w:r w:rsidRPr="00166F10">
              <w:rPr>
                <w:rFonts w:ascii="Times New Roman" w:hAnsi="Times New Roman" w:cs="Times New Roman"/>
              </w:rPr>
              <w:t>2.</w:t>
            </w:r>
          </w:p>
        </w:tc>
        <w:tc>
          <w:tcPr>
            <w:tcW w:w="6840" w:type="dxa"/>
          </w:tcPr>
          <w:p w14:paraId="6CACE5A4" w14:textId="084F2086" w:rsidR="00D84AB9" w:rsidRPr="00166F10" w:rsidRDefault="0040201D" w:rsidP="0040201D">
            <w:pPr>
              <w:jc w:val="center"/>
              <w:rPr>
                <w:rFonts w:ascii="Times New Roman" w:hAnsi="Times New Roman" w:cs="Times New Roman"/>
              </w:rPr>
            </w:pPr>
            <w:r>
              <w:rPr>
                <w:rFonts w:ascii="Times New Roman" w:hAnsi="Times New Roman" w:cs="Times New Roman"/>
              </w:rPr>
              <w:t>Unanimous a</w:t>
            </w:r>
            <w:r w:rsidR="00484DE6" w:rsidRPr="00166F10">
              <w:rPr>
                <w:rFonts w:ascii="Times New Roman" w:hAnsi="Times New Roman" w:cs="Times New Roman"/>
              </w:rPr>
              <w:t xml:space="preserve">pproval of </w:t>
            </w:r>
            <w:r>
              <w:rPr>
                <w:rFonts w:ascii="Times New Roman" w:hAnsi="Times New Roman" w:cs="Times New Roman"/>
              </w:rPr>
              <w:t>m</w:t>
            </w:r>
            <w:r w:rsidR="00484DE6" w:rsidRPr="00166F10">
              <w:rPr>
                <w:rFonts w:ascii="Times New Roman" w:hAnsi="Times New Roman" w:cs="Times New Roman"/>
              </w:rPr>
              <w:t>inutes</w:t>
            </w:r>
            <w:r>
              <w:rPr>
                <w:rFonts w:ascii="Times New Roman" w:hAnsi="Times New Roman" w:cs="Times New Roman"/>
              </w:rPr>
              <w:t xml:space="preserve"> for </w:t>
            </w:r>
            <w:r w:rsidR="00721C37" w:rsidRPr="00166F10">
              <w:rPr>
                <w:rFonts w:ascii="Times New Roman" w:hAnsi="Times New Roman" w:cs="Times New Roman"/>
              </w:rPr>
              <w:t xml:space="preserve">March </w:t>
            </w:r>
            <w:r w:rsidR="00B21AA9" w:rsidRPr="00166F10">
              <w:rPr>
                <w:rFonts w:ascii="Times New Roman" w:hAnsi="Times New Roman" w:cs="Times New Roman"/>
              </w:rPr>
              <w:t>20</w:t>
            </w:r>
          </w:p>
          <w:p w14:paraId="552D4D76" w14:textId="07914FBE" w:rsidR="00B21AA9" w:rsidRPr="00166F10" w:rsidRDefault="00B21AA9" w:rsidP="0040201D">
            <w:pPr>
              <w:jc w:val="center"/>
              <w:rPr>
                <w:rFonts w:ascii="Times New Roman" w:hAnsi="Times New Roman" w:cs="Times New Roman"/>
              </w:rPr>
            </w:pPr>
          </w:p>
        </w:tc>
        <w:tc>
          <w:tcPr>
            <w:tcW w:w="1885" w:type="dxa"/>
          </w:tcPr>
          <w:p w14:paraId="460190C4" w14:textId="77777777" w:rsidR="00D84AB9" w:rsidRPr="00166F10" w:rsidRDefault="00D84AB9" w:rsidP="00D84AB9">
            <w:pPr>
              <w:jc w:val="center"/>
              <w:rPr>
                <w:rFonts w:ascii="Times New Roman" w:hAnsi="Times New Roman" w:cs="Times New Roman"/>
              </w:rPr>
            </w:pPr>
            <w:r w:rsidRPr="00166F10">
              <w:rPr>
                <w:rFonts w:ascii="Times New Roman" w:hAnsi="Times New Roman" w:cs="Times New Roman"/>
              </w:rPr>
              <w:t>5 minutes</w:t>
            </w:r>
          </w:p>
        </w:tc>
      </w:tr>
      <w:tr w:rsidR="00721C37" w14:paraId="3E527DC4" w14:textId="77777777" w:rsidTr="00D84AB9">
        <w:tc>
          <w:tcPr>
            <w:tcW w:w="625" w:type="dxa"/>
          </w:tcPr>
          <w:p w14:paraId="4E1A2903"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3.</w:t>
            </w:r>
          </w:p>
        </w:tc>
        <w:tc>
          <w:tcPr>
            <w:tcW w:w="6840" w:type="dxa"/>
          </w:tcPr>
          <w:p w14:paraId="3C890987" w14:textId="77777777" w:rsidR="0040201D" w:rsidRPr="0040201D" w:rsidRDefault="00721C37" w:rsidP="00B21AA9">
            <w:pPr>
              <w:jc w:val="center"/>
              <w:rPr>
                <w:rFonts w:ascii="Times New Roman" w:hAnsi="Times New Roman" w:cs="Times New Roman"/>
                <w:b/>
              </w:rPr>
            </w:pPr>
            <w:r w:rsidRPr="0040201D">
              <w:rPr>
                <w:rFonts w:ascii="Times New Roman" w:hAnsi="Times New Roman" w:cs="Times New Roman"/>
                <w:b/>
              </w:rPr>
              <w:t>Assessment Report</w:t>
            </w:r>
            <w:r w:rsidR="00275BA8" w:rsidRPr="0040201D">
              <w:rPr>
                <w:rFonts w:ascii="Times New Roman" w:hAnsi="Times New Roman" w:cs="Times New Roman"/>
                <w:b/>
              </w:rPr>
              <w:t xml:space="preserve">: </w:t>
            </w:r>
          </w:p>
          <w:p w14:paraId="5CA424E4" w14:textId="0576E056" w:rsidR="002B227E" w:rsidRPr="00166F10" w:rsidRDefault="00275BA8" w:rsidP="00B21AA9">
            <w:pPr>
              <w:jc w:val="center"/>
              <w:rPr>
                <w:rFonts w:ascii="Times New Roman" w:hAnsi="Times New Roman" w:cs="Times New Roman"/>
              </w:rPr>
            </w:pPr>
            <w:r w:rsidRPr="00166F10">
              <w:rPr>
                <w:rFonts w:ascii="Times New Roman" w:hAnsi="Times New Roman" w:cs="Times New Roman"/>
              </w:rPr>
              <w:t xml:space="preserve">Di Hoffman will be stepping out of the position of Assessment Chair. Brent Wilson will be the new faculty chair for assessment. Bill Moseley reported that we are getting closer to integrate </w:t>
            </w:r>
            <w:proofErr w:type="spellStart"/>
            <w:r w:rsidRPr="00166F10">
              <w:rPr>
                <w:rFonts w:ascii="Times New Roman" w:hAnsi="Times New Roman" w:cs="Times New Roman"/>
              </w:rPr>
              <w:t>Elumen</w:t>
            </w:r>
            <w:proofErr w:type="spellEnd"/>
            <w:r w:rsidRPr="00166F10">
              <w:rPr>
                <w:rFonts w:ascii="Times New Roman" w:hAnsi="Times New Roman" w:cs="Times New Roman"/>
              </w:rPr>
              <w:t xml:space="preserve"> and Canvas.</w:t>
            </w:r>
            <w:r w:rsidR="0040201D">
              <w:rPr>
                <w:rFonts w:ascii="Times New Roman" w:hAnsi="Times New Roman" w:cs="Times New Roman"/>
              </w:rPr>
              <w:t xml:space="preserve"> Assessment has been working to get accurate data into </w:t>
            </w:r>
            <w:proofErr w:type="spellStart"/>
            <w:r w:rsidR="0040201D">
              <w:rPr>
                <w:rFonts w:ascii="Times New Roman" w:hAnsi="Times New Roman" w:cs="Times New Roman"/>
              </w:rPr>
              <w:t>Elumen</w:t>
            </w:r>
            <w:proofErr w:type="spellEnd"/>
            <w:r w:rsidR="0040201D">
              <w:rPr>
                <w:rFonts w:ascii="Times New Roman" w:hAnsi="Times New Roman" w:cs="Times New Roman"/>
              </w:rPr>
              <w:t>.</w:t>
            </w:r>
            <w:r w:rsidR="002B227E" w:rsidRPr="00166F10">
              <w:rPr>
                <w:rFonts w:ascii="Times New Roman" w:hAnsi="Times New Roman" w:cs="Times New Roman"/>
              </w:rPr>
              <w:br/>
            </w:r>
          </w:p>
        </w:tc>
        <w:tc>
          <w:tcPr>
            <w:tcW w:w="1885" w:type="dxa"/>
          </w:tcPr>
          <w:p w14:paraId="20281FA3" w14:textId="099FB56A" w:rsidR="00721C37" w:rsidRPr="00166F10" w:rsidRDefault="00721C37" w:rsidP="00721C37">
            <w:pPr>
              <w:jc w:val="center"/>
              <w:rPr>
                <w:rFonts w:ascii="Times New Roman" w:hAnsi="Times New Roman" w:cs="Times New Roman"/>
              </w:rPr>
            </w:pPr>
            <w:r w:rsidRPr="00166F10">
              <w:rPr>
                <w:rFonts w:ascii="Times New Roman" w:hAnsi="Times New Roman" w:cs="Times New Roman"/>
              </w:rPr>
              <w:t>5 minutes</w:t>
            </w:r>
          </w:p>
        </w:tc>
      </w:tr>
      <w:tr w:rsidR="00721C37" w14:paraId="10FB8D7C" w14:textId="77777777" w:rsidTr="00D84AB9">
        <w:tc>
          <w:tcPr>
            <w:tcW w:w="625" w:type="dxa"/>
          </w:tcPr>
          <w:p w14:paraId="7DAFA1F7"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4.</w:t>
            </w:r>
          </w:p>
        </w:tc>
        <w:tc>
          <w:tcPr>
            <w:tcW w:w="6840" w:type="dxa"/>
          </w:tcPr>
          <w:p w14:paraId="1A1CEC8A" w14:textId="77777777" w:rsidR="0040201D" w:rsidRPr="0040201D" w:rsidRDefault="00721C37" w:rsidP="00721C37">
            <w:pPr>
              <w:jc w:val="center"/>
              <w:rPr>
                <w:rFonts w:ascii="Times New Roman" w:hAnsi="Times New Roman" w:cs="Times New Roman"/>
                <w:b/>
              </w:rPr>
            </w:pPr>
            <w:r w:rsidRPr="0040201D">
              <w:rPr>
                <w:rFonts w:ascii="Times New Roman" w:hAnsi="Times New Roman" w:cs="Times New Roman"/>
                <w:b/>
              </w:rPr>
              <w:t>Program Review Report</w:t>
            </w:r>
            <w:r w:rsidR="00275BA8" w:rsidRPr="0040201D">
              <w:rPr>
                <w:rFonts w:ascii="Times New Roman" w:hAnsi="Times New Roman" w:cs="Times New Roman"/>
                <w:b/>
              </w:rPr>
              <w:t xml:space="preserve">: </w:t>
            </w:r>
          </w:p>
          <w:p w14:paraId="077CE76E" w14:textId="3B147017" w:rsidR="00721C37" w:rsidRPr="00166F10" w:rsidRDefault="00275BA8" w:rsidP="00721C37">
            <w:pPr>
              <w:jc w:val="center"/>
              <w:rPr>
                <w:rFonts w:ascii="Times New Roman" w:hAnsi="Times New Roman" w:cs="Times New Roman"/>
              </w:rPr>
            </w:pPr>
            <w:r w:rsidRPr="00166F10">
              <w:rPr>
                <w:rFonts w:ascii="Times New Roman" w:hAnsi="Times New Roman" w:cs="Times New Roman"/>
              </w:rPr>
              <w:t xml:space="preserve">Kimberly Nickell reported that Program Review is working on creating templates for Program Review on </w:t>
            </w:r>
            <w:proofErr w:type="spellStart"/>
            <w:r w:rsidRPr="00166F10">
              <w:rPr>
                <w:rFonts w:ascii="Times New Roman" w:hAnsi="Times New Roman" w:cs="Times New Roman"/>
              </w:rPr>
              <w:t>Elumen</w:t>
            </w:r>
            <w:proofErr w:type="spellEnd"/>
            <w:r w:rsidRPr="00166F10">
              <w:rPr>
                <w:rFonts w:ascii="Times New Roman" w:hAnsi="Times New Roman" w:cs="Times New Roman"/>
              </w:rPr>
              <w:t xml:space="preserve">. They are hoping to pilot </w:t>
            </w:r>
            <w:r w:rsidR="00A026D1" w:rsidRPr="00166F10">
              <w:rPr>
                <w:rFonts w:ascii="Times New Roman" w:hAnsi="Times New Roman" w:cs="Times New Roman"/>
              </w:rPr>
              <w:t xml:space="preserve">a few programs for the next </w:t>
            </w:r>
            <w:r w:rsidR="00166F10">
              <w:rPr>
                <w:rFonts w:ascii="Times New Roman" w:hAnsi="Times New Roman" w:cs="Times New Roman"/>
              </w:rPr>
              <w:t>c</w:t>
            </w:r>
            <w:r w:rsidR="00A026D1" w:rsidRPr="00166F10">
              <w:rPr>
                <w:rFonts w:ascii="Times New Roman" w:hAnsi="Times New Roman" w:cs="Times New Roman"/>
              </w:rPr>
              <w:t>ycle.</w:t>
            </w:r>
          </w:p>
          <w:p w14:paraId="55E571CC" w14:textId="0DA48991" w:rsidR="002B227E" w:rsidRPr="00166F10" w:rsidRDefault="002B227E" w:rsidP="00B21AA9">
            <w:pPr>
              <w:rPr>
                <w:rFonts w:ascii="Times New Roman" w:hAnsi="Times New Roman" w:cs="Times New Roman"/>
              </w:rPr>
            </w:pPr>
          </w:p>
        </w:tc>
        <w:tc>
          <w:tcPr>
            <w:tcW w:w="1885" w:type="dxa"/>
          </w:tcPr>
          <w:p w14:paraId="5E4B7CB1"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5 minutes</w:t>
            </w:r>
          </w:p>
        </w:tc>
      </w:tr>
      <w:tr w:rsidR="00721C37" w14:paraId="2230734B" w14:textId="77777777" w:rsidTr="00D84AB9">
        <w:tc>
          <w:tcPr>
            <w:tcW w:w="625" w:type="dxa"/>
          </w:tcPr>
          <w:p w14:paraId="1D6F9934"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5.</w:t>
            </w:r>
          </w:p>
        </w:tc>
        <w:tc>
          <w:tcPr>
            <w:tcW w:w="6840" w:type="dxa"/>
          </w:tcPr>
          <w:p w14:paraId="27997FD9" w14:textId="77777777" w:rsidR="00AD0166" w:rsidRPr="00AD0166" w:rsidRDefault="00721C37" w:rsidP="00721C37">
            <w:pPr>
              <w:jc w:val="center"/>
              <w:rPr>
                <w:rFonts w:ascii="Times New Roman" w:hAnsi="Times New Roman" w:cs="Times New Roman"/>
                <w:b/>
              </w:rPr>
            </w:pPr>
            <w:r w:rsidRPr="00AD0166">
              <w:rPr>
                <w:rFonts w:ascii="Times New Roman" w:hAnsi="Times New Roman" w:cs="Times New Roman"/>
                <w:b/>
              </w:rPr>
              <w:t>Accreditation &amp; ISER Report</w:t>
            </w:r>
            <w:r w:rsidR="00A026D1" w:rsidRPr="00AD0166">
              <w:rPr>
                <w:rFonts w:ascii="Times New Roman" w:hAnsi="Times New Roman" w:cs="Times New Roman"/>
                <w:b/>
              </w:rPr>
              <w:t xml:space="preserve">: </w:t>
            </w:r>
          </w:p>
          <w:p w14:paraId="2DE081CB" w14:textId="4C9E97A1" w:rsidR="00721C37" w:rsidRPr="00166F10" w:rsidRDefault="00A026D1" w:rsidP="00721C37">
            <w:pPr>
              <w:jc w:val="center"/>
              <w:rPr>
                <w:rFonts w:ascii="Times New Roman" w:hAnsi="Times New Roman" w:cs="Times New Roman"/>
              </w:rPr>
            </w:pPr>
            <w:r w:rsidRPr="00166F10">
              <w:rPr>
                <w:rFonts w:ascii="Times New Roman" w:hAnsi="Times New Roman" w:cs="Times New Roman"/>
              </w:rPr>
              <w:t>The final version of the ISER will be presented to College Council in the Delano campus on April 20</w:t>
            </w:r>
            <w:r w:rsidRPr="00166F10">
              <w:rPr>
                <w:rFonts w:ascii="Times New Roman" w:hAnsi="Times New Roman" w:cs="Times New Roman"/>
                <w:vertAlign w:val="superscript"/>
              </w:rPr>
              <w:t>th</w:t>
            </w:r>
            <w:r w:rsidRPr="00166F10">
              <w:rPr>
                <w:rFonts w:ascii="Times New Roman" w:hAnsi="Times New Roman" w:cs="Times New Roman"/>
              </w:rPr>
              <w:t xml:space="preserve"> at 8:30 am. </w:t>
            </w:r>
            <w:r w:rsidR="00AD0166">
              <w:rPr>
                <w:rFonts w:ascii="Times New Roman" w:hAnsi="Times New Roman" w:cs="Times New Roman"/>
              </w:rPr>
              <w:t>Editors are f</w:t>
            </w:r>
            <w:r w:rsidRPr="00166F10">
              <w:rPr>
                <w:rFonts w:ascii="Times New Roman" w:hAnsi="Times New Roman" w:cs="Times New Roman"/>
              </w:rPr>
              <w:t>ocus</w:t>
            </w:r>
            <w:r w:rsidR="00AD0166">
              <w:rPr>
                <w:rFonts w:ascii="Times New Roman" w:hAnsi="Times New Roman" w:cs="Times New Roman"/>
              </w:rPr>
              <w:t>ing</w:t>
            </w:r>
            <w:r w:rsidRPr="00166F10">
              <w:rPr>
                <w:rFonts w:ascii="Times New Roman" w:hAnsi="Times New Roman" w:cs="Times New Roman"/>
              </w:rPr>
              <w:t xml:space="preserve"> on keeping the ISER concise.</w:t>
            </w:r>
          </w:p>
          <w:p w14:paraId="5D551A7C" w14:textId="462DA367" w:rsidR="002B227E" w:rsidRPr="00166F10" w:rsidRDefault="002B227E" w:rsidP="00B21AA9">
            <w:pPr>
              <w:rPr>
                <w:rFonts w:ascii="Times New Roman" w:hAnsi="Times New Roman" w:cs="Times New Roman"/>
              </w:rPr>
            </w:pPr>
          </w:p>
        </w:tc>
        <w:tc>
          <w:tcPr>
            <w:tcW w:w="1885" w:type="dxa"/>
          </w:tcPr>
          <w:p w14:paraId="24E5E289" w14:textId="17143F75" w:rsidR="00721C37" w:rsidRPr="00166F10" w:rsidRDefault="00FE4B5F" w:rsidP="00721C37">
            <w:pPr>
              <w:jc w:val="center"/>
              <w:rPr>
                <w:rFonts w:ascii="Times New Roman" w:hAnsi="Times New Roman" w:cs="Times New Roman"/>
              </w:rPr>
            </w:pPr>
            <w:r w:rsidRPr="00166F10">
              <w:rPr>
                <w:rFonts w:ascii="Times New Roman" w:hAnsi="Times New Roman" w:cs="Times New Roman"/>
              </w:rPr>
              <w:t>10</w:t>
            </w:r>
            <w:r w:rsidR="00B21AA9" w:rsidRPr="00166F10">
              <w:rPr>
                <w:rFonts w:ascii="Times New Roman" w:hAnsi="Times New Roman" w:cs="Times New Roman"/>
              </w:rPr>
              <w:t xml:space="preserve"> </w:t>
            </w:r>
            <w:r w:rsidR="00721C37" w:rsidRPr="00166F10">
              <w:rPr>
                <w:rFonts w:ascii="Times New Roman" w:hAnsi="Times New Roman" w:cs="Times New Roman"/>
              </w:rPr>
              <w:t>minutes</w:t>
            </w:r>
          </w:p>
        </w:tc>
      </w:tr>
      <w:tr w:rsidR="00721C37" w14:paraId="0D679B2D" w14:textId="77777777" w:rsidTr="00D84AB9">
        <w:tc>
          <w:tcPr>
            <w:tcW w:w="625" w:type="dxa"/>
          </w:tcPr>
          <w:p w14:paraId="37C3CFB3"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6.</w:t>
            </w:r>
          </w:p>
        </w:tc>
        <w:tc>
          <w:tcPr>
            <w:tcW w:w="6840" w:type="dxa"/>
          </w:tcPr>
          <w:p w14:paraId="5F9564E5" w14:textId="43F5F036" w:rsidR="00721C37" w:rsidRPr="00BF2457" w:rsidRDefault="00721C37" w:rsidP="00721C37">
            <w:pPr>
              <w:jc w:val="center"/>
              <w:rPr>
                <w:rFonts w:ascii="Times New Roman" w:hAnsi="Times New Roman" w:cs="Times New Roman"/>
                <w:b/>
              </w:rPr>
            </w:pPr>
            <w:r w:rsidRPr="00BF2457">
              <w:rPr>
                <w:rFonts w:ascii="Times New Roman" w:hAnsi="Times New Roman" w:cs="Times New Roman"/>
                <w:b/>
              </w:rPr>
              <w:t>Strategic Directions Report</w:t>
            </w:r>
            <w:r w:rsidR="00B21AA9" w:rsidRPr="00BF2457">
              <w:rPr>
                <w:rFonts w:ascii="Times New Roman" w:hAnsi="Times New Roman" w:cs="Times New Roman"/>
                <w:b/>
              </w:rPr>
              <w:t>: 2015-2018 Cycle</w:t>
            </w:r>
            <w:r w:rsidR="00BF2457">
              <w:rPr>
                <w:rFonts w:ascii="Times New Roman" w:hAnsi="Times New Roman" w:cs="Times New Roman"/>
                <w:b/>
              </w:rPr>
              <w:t>:</w:t>
            </w:r>
          </w:p>
          <w:p w14:paraId="71859071" w14:textId="7A1C2FB9" w:rsidR="00A026D1" w:rsidRPr="00166F10" w:rsidRDefault="00A026D1" w:rsidP="00721C37">
            <w:pPr>
              <w:jc w:val="center"/>
              <w:rPr>
                <w:rFonts w:ascii="Times New Roman" w:hAnsi="Times New Roman" w:cs="Times New Roman"/>
              </w:rPr>
            </w:pPr>
            <w:r w:rsidRPr="00166F10">
              <w:rPr>
                <w:rFonts w:ascii="Times New Roman" w:hAnsi="Times New Roman" w:cs="Times New Roman"/>
              </w:rPr>
              <w:t xml:space="preserve">Issues with data collection, some people have been sending their report to the wrong place. </w:t>
            </w:r>
            <w:r w:rsidR="00BF2457">
              <w:rPr>
                <w:rFonts w:ascii="Times New Roman" w:hAnsi="Times New Roman" w:cs="Times New Roman"/>
              </w:rPr>
              <w:t>Jessica reported that they are</w:t>
            </w:r>
            <w:r w:rsidR="00166F10" w:rsidRPr="00166F10">
              <w:rPr>
                <w:rFonts w:ascii="Times New Roman" w:hAnsi="Times New Roman" w:cs="Times New Roman"/>
              </w:rPr>
              <w:t xml:space="preserve"> still</w:t>
            </w:r>
            <w:r w:rsidRPr="00166F10">
              <w:rPr>
                <w:rFonts w:ascii="Times New Roman" w:hAnsi="Times New Roman" w:cs="Times New Roman"/>
              </w:rPr>
              <w:t xml:space="preserve"> waiting on roughly twelve Strategic Direction reporters to send in their 2015-2018 reports.</w:t>
            </w:r>
          </w:p>
          <w:p w14:paraId="6E03DC7E" w14:textId="0DA0C398" w:rsidR="006160E4" w:rsidRPr="00166F10" w:rsidRDefault="006160E4" w:rsidP="00B21AA9">
            <w:pPr>
              <w:rPr>
                <w:rFonts w:ascii="Times New Roman" w:hAnsi="Times New Roman" w:cs="Times New Roman"/>
              </w:rPr>
            </w:pPr>
          </w:p>
        </w:tc>
        <w:tc>
          <w:tcPr>
            <w:tcW w:w="1885" w:type="dxa"/>
          </w:tcPr>
          <w:p w14:paraId="252EBF24" w14:textId="4B6E6DEB" w:rsidR="00721C37" w:rsidRPr="00166F10" w:rsidRDefault="00721C37" w:rsidP="00721C37">
            <w:pPr>
              <w:jc w:val="center"/>
              <w:rPr>
                <w:rFonts w:ascii="Times New Roman" w:hAnsi="Times New Roman" w:cs="Times New Roman"/>
              </w:rPr>
            </w:pPr>
            <w:r w:rsidRPr="00166F10">
              <w:rPr>
                <w:rFonts w:ascii="Times New Roman" w:hAnsi="Times New Roman" w:cs="Times New Roman"/>
              </w:rPr>
              <w:t>1</w:t>
            </w:r>
            <w:r w:rsidR="00B21AA9" w:rsidRPr="00166F10">
              <w:rPr>
                <w:rFonts w:ascii="Times New Roman" w:hAnsi="Times New Roman" w:cs="Times New Roman"/>
              </w:rPr>
              <w:t>5</w:t>
            </w:r>
            <w:r w:rsidRPr="00166F10">
              <w:rPr>
                <w:rFonts w:ascii="Times New Roman" w:hAnsi="Times New Roman" w:cs="Times New Roman"/>
              </w:rPr>
              <w:t xml:space="preserve"> minutes</w:t>
            </w:r>
          </w:p>
        </w:tc>
      </w:tr>
      <w:tr w:rsidR="00721C37" w14:paraId="2A69557F" w14:textId="77777777" w:rsidTr="00D84AB9">
        <w:tc>
          <w:tcPr>
            <w:tcW w:w="625" w:type="dxa"/>
          </w:tcPr>
          <w:p w14:paraId="5AB8D1AE"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lastRenderedPageBreak/>
              <w:t>7.</w:t>
            </w:r>
          </w:p>
        </w:tc>
        <w:tc>
          <w:tcPr>
            <w:tcW w:w="6840" w:type="dxa"/>
          </w:tcPr>
          <w:p w14:paraId="49F22026" w14:textId="77777777" w:rsidR="00A026D1" w:rsidRPr="00BF2457" w:rsidRDefault="00B21AA9" w:rsidP="00B21AA9">
            <w:pPr>
              <w:jc w:val="center"/>
              <w:rPr>
                <w:rFonts w:ascii="Times New Roman" w:hAnsi="Times New Roman" w:cs="Times New Roman"/>
                <w:b/>
              </w:rPr>
            </w:pPr>
            <w:r w:rsidRPr="00BF2457">
              <w:rPr>
                <w:rFonts w:ascii="Times New Roman" w:hAnsi="Times New Roman" w:cs="Times New Roman"/>
                <w:b/>
              </w:rPr>
              <w:t>Strategic Directions Report: 2018-2021</w:t>
            </w:r>
          </w:p>
          <w:p w14:paraId="6184798A" w14:textId="30EB1803" w:rsidR="004A4FC5" w:rsidRPr="00166F10" w:rsidRDefault="00A026D1" w:rsidP="00B21AA9">
            <w:pPr>
              <w:jc w:val="center"/>
              <w:rPr>
                <w:rFonts w:ascii="Times New Roman" w:hAnsi="Times New Roman" w:cs="Times New Roman"/>
              </w:rPr>
            </w:pPr>
            <w:r w:rsidRPr="00166F10">
              <w:rPr>
                <w:rFonts w:ascii="Times New Roman" w:hAnsi="Times New Roman" w:cs="Times New Roman"/>
              </w:rPr>
              <w:t>Strategic Direction core team is going through the initiatives submitted</w:t>
            </w:r>
            <w:r w:rsidR="00BF2457">
              <w:rPr>
                <w:rFonts w:ascii="Times New Roman" w:hAnsi="Times New Roman" w:cs="Times New Roman"/>
              </w:rPr>
              <w:t xml:space="preserve"> and filtering through the ones that are not directions</w:t>
            </w:r>
            <w:r w:rsidRPr="00166F10">
              <w:rPr>
                <w:rFonts w:ascii="Times New Roman" w:hAnsi="Times New Roman" w:cs="Times New Roman"/>
              </w:rPr>
              <w:t>. Todd got feedback from President’s cabinet and is working to adjust the initiatives based on feedback</w:t>
            </w:r>
            <w:r w:rsidR="007C1472" w:rsidRPr="00166F10">
              <w:rPr>
                <w:rFonts w:ascii="Times New Roman" w:hAnsi="Times New Roman" w:cs="Times New Roman"/>
              </w:rPr>
              <w:t xml:space="preserve"> received</w:t>
            </w:r>
            <w:r w:rsidRPr="00166F10">
              <w:rPr>
                <w:rFonts w:ascii="Times New Roman" w:hAnsi="Times New Roman" w:cs="Times New Roman"/>
              </w:rPr>
              <w:t>.</w:t>
            </w:r>
          </w:p>
          <w:p w14:paraId="7F50F339" w14:textId="31994B78" w:rsidR="007B3156" w:rsidRPr="00166F10" w:rsidRDefault="004A4FC5" w:rsidP="00B21AA9">
            <w:pPr>
              <w:jc w:val="center"/>
              <w:rPr>
                <w:rFonts w:ascii="Times New Roman" w:hAnsi="Times New Roman" w:cs="Times New Roman"/>
              </w:rPr>
            </w:pPr>
            <w:r w:rsidRPr="00166F10">
              <w:rPr>
                <w:rFonts w:ascii="Times New Roman" w:hAnsi="Times New Roman" w:cs="Times New Roman"/>
              </w:rPr>
              <w:t xml:space="preserve">Bill Moseley pointed out that it may be helpful to discuss </w:t>
            </w:r>
            <w:r w:rsidR="00BF2457" w:rsidRPr="00166F10">
              <w:rPr>
                <w:rFonts w:ascii="Times New Roman" w:hAnsi="Times New Roman" w:cs="Times New Roman"/>
              </w:rPr>
              <w:t>limitations</w:t>
            </w:r>
            <w:r w:rsidR="00BF2457">
              <w:rPr>
                <w:rFonts w:ascii="Times New Roman" w:hAnsi="Times New Roman" w:cs="Times New Roman"/>
              </w:rPr>
              <w:t xml:space="preserve"> of the study/report.</w:t>
            </w:r>
            <w:r w:rsidR="00FE07AD" w:rsidRPr="00166F10">
              <w:rPr>
                <w:rFonts w:ascii="Times New Roman" w:hAnsi="Times New Roman" w:cs="Times New Roman"/>
              </w:rPr>
              <w:br/>
            </w:r>
          </w:p>
        </w:tc>
        <w:tc>
          <w:tcPr>
            <w:tcW w:w="1885" w:type="dxa"/>
          </w:tcPr>
          <w:p w14:paraId="5F8FCAF0" w14:textId="30AA79ED" w:rsidR="00721C37" w:rsidRPr="00166F10" w:rsidRDefault="00B21AA9" w:rsidP="00721C37">
            <w:pPr>
              <w:jc w:val="center"/>
              <w:rPr>
                <w:rFonts w:ascii="Times New Roman" w:hAnsi="Times New Roman" w:cs="Times New Roman"/>
              </w:rPr>
            </w:pPr>
            <w:r w:rsidRPr="00166F10">
              <w:rPr>
                <w:rFonts w:ascii="Times New Roman" w:hAnsi="Times New Roman" w:cs="Times New Roman"/>
              </w:rPr>
              <w:t xml:space="preserve">10 </w:t>
            </w:r>
            <w:r w:rsidR="00721C37" w:rsidRPr="00166F10">
              <w:rPr>
                <w:rFonts w:ascii="Times New Roman" w:hAnsi="Times New Roman" w:cs="Times New Roman"/>
              </w:rPr>
              <w:t>minutes</w:t>
            </w:r>
          </w:p>
        </w:tc>
      </w:tr>
      <w:tr w:rsidR="00721C37" w14:paraId="0921C628" w14:textId="77777777" w:rsidTr="00D84AB9">
        <w:tc>
          <w:tcPr>
            <w:tcW w:w="625" w:type="dxa"/>
          </w:tcPr>
          <w:p w14:paraId="2601A9BA"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8.</w:t>
            </w:r>
          </w:p>
        </w:tc>
        <w:tc>
          <w:tcPr>
            <w:tcW w:w="6840" w:type="dxa"/>
          </w:tcPr>
          <w:p w14:paraId="36167099" w14:textId="2D2F77AA" w:rsidR="005E32A3" w:rsidRPr="00166F10" w:rsidRDefault="00721C37" w:rsidP="00B21AA9">
            <w:pPr>
              <w:jc w:val="center"/>
              <w:rPr>
                <w:rFonts w:ascii="Times New Roman" w:hAnsi="Times New Roman" w:cs="Times New Roman"/>
              </w:rPr>
            </w:pPr>
            <w:r w:rsidRPr="00BF2457">
              <w:rPr>
                <w:rFonts w:ascii="Times New Roman" w:hAnsi="Times New Roman" w:cs="Times New Roman"/>
                <w:b/>
              </w:rPr>
              <w:t>Spring 2018 Survey</w:t>
            </w:r>
            <w:r w:rsidR="005E32A3" w:rsidRPr="00BF2457">
              <w:rPr>
                <w:rFonts w:ascii="Times New Roman" w:hAnsi="Times New Roman" w:cs="Times New Roman"/>
                <w:b/>
              </w:rPr>
              <w:br/>
            </w:r>
            <w:r w:rsidR="00BF2457">
              <w:rPr>
                <w:rFonts w:ascii="Times New Roman" w:hAnsi="Times New Roman" w:cs="Times New Roman"/>
              </w:rPr>
              <w:t>Jessica reported that 216</w:t>
            </w:r>
            <w:r w:rsidR="007C1472" w:rsidRPr="00166F10">
              <w:rPr>
                <w:rFonts w:ascii="Times New Roman" w:hAnsi="Times New Roman" w:cs="Times New Roman"/>
              </w:rPr>
              <w:t xml:space="preserve"> respondents completed the </w:t>
            </w:r>
            <w:r w:rsidR="00BF2457">
              <w:rPr>
                <w:rFonts w:ascii="Times New Roman" w:hAnsi="Times New Roman" w:cs="Times New Roman"/>
              </w:rPr>
              <w:t xml:space="preserve">Spring 2018 Survey. All respondents completed the </w:t>
            </w:r>
            <w:r w:rsidR="007C1472" w:rsidRPr="00166F10">
              <w:rPr>
                <w:rFonts w:ascii="Times New Roman" w:hAnsi="Times New Roman" w:cs="Times New Roman"/>
              </w:rPr>
              <w:t>survey entirely</w:t>
            </w:r>
            <w:r w:rsidR="00E86669">
              <w:rPr>
                <w:rFonts w:ascii="Times New Roman" w:hAnsi="Times New Roman" w:cs="Times New Roman"/>
              </w:rPr>
              <w:t>. S</w:t>
            </w:r>
            <w:r w:rsidR="007C1472" w:rsidRPr="00166F10">
              <w:rPr>
                <w:rFonts w:ascii="Times New Roman" w:hAnsi="Times New Roman" w:cs="Times New Roman"/>
              </w:rPr>
              <w:t>ome of the comments were too specific</w:t>
            </w:r>
            <w:r w:rsidR="00E86669">
              <w:rPr>
                <w:rFonts w:ascii="Times New Roman" w:hAnsi="Times New Roman" w:cs="Times New Roman"/>
              </w:rPr>
              <w:t xml:space="preserve"> including personal identifiers</w:t>
            </w:r>
            <w:r w:rsidR="007C1472" w:rsidRPr="00166F10">
              <w:rPr>
                <w:rFonts w:ascii="Times New Roman" w:hAnsi="Times New Roman" w:cs="Times New Roman"/>
              </w:rPr>
              <w:t>. Sondra explained that in the past comments that included personal information were removed from the analysis. Bill and Jessica will do a thematic analysis</w:t>
            </w:r>
            <w:r w:rsidR="00C15A3F">
              <w:rPr>
                <w:rFonts w:ascii="Times New Roman" w:hAnsi="Times New Roman" w:cs="Times New Roman"/>
              </w:rPr>
              <w:t xml:space="preserve"> of the survey results</w:t>
            </w:r>
            <w:r w:rsidR="007C1472" w:rsidRPr="00166F10">
              <w:rPr>
                <w:rFonts w:ascii="Times New Roman" w:hAnsi="Times New Roman" w:cs="Times New Roman"/>
              </w:rPr>
              <w:t xml:space="preserve"> and bring </w:t>
            </w:r>
            <w:r w:rsidR="00E50BD4">
              <w:rPr>
                <w:rFonts w:ascii="Times New Roman" w:hAnsi="Times New Roman" w:cs="Times New Roman"/>
              </w:rPr>
              <w:t>findings</w:t>
            </w:r>
            <w:r w:rsidR="007C1472" w:rsidRPr="00166F10">
              <w:rPr>
                <w:rFonts w:ascii="Times New Roman" w:hAnsi="Times New Roman" w:cs="Times New Roman"/>
              </w:rPr>
              <w:t xml:space="preserve"> to specific constituents’ groups. Some of the feedback </w:t>
            </w:r>
            <w:r w:rsidR="00E50BD4">
              <w:rPr>
                <w:rFonts w:ascii="Times New Roman" w:hAnsi="Times New Roman" w:cs="Times New Roman"/>
              </w:rPr>
              <w:t>received</w:t>
            </w:r>
            <w:r w:rsidR="007C1472" w:rsidRPr="00166F10">
              <w:rPr>
                <w:rFonts w:ascii="Times New Roman" w:hAnsi="Times New Roman" w:cs="Times New Roman"/>
              </w:rPr>
              <w:t xml:space="preserve"> was to include the copy center </w:t>
            </w:r>
            <w:r w:rsidR="00E50BD4">
              <w:rPr>
                <w:rFonts w:ascii="Times New Roman" w:hAnsi="Times New Roman" w:cs="Times New Roman"/>
              </w:rPr>
              <w:t>and</w:t>
            </w:r>
            <w:r w:rsidR="007C1472" w:rsidRPr="00166F10">
              <w:rPr>
                <w:rFonts w:ascii="Times New Roman" w:hAnsi="Times New Roman" w:cs="Times New Roman"/>
              </w:rPr>
              <w:t xml:space="preserve"> counselling</w:t>
            </w:r>
            <w:r w:rsidR="00E50BD4">
              <w:rPr>
                <w:rFonts w:ascii="Times New Roman" w:hAnsi="Times New Roman" w:cs="Times New Roman"/>
              </w:rPr>
              <w:t xml:space="preserve"> in the survey next time</w:t>
            </w:r>
            <w:r w:rsidR="007C1472" w:rsidRPr="00166F10">
              <w:rPr>
                <w:rFonts w:ascii="Times New Roman" w:hAnsi="Times New Roman" w:cs="Times New Roman"/>
              </w:rPr>
              <w:t xml:space="preserve">. Grace </w:t>
            </w:r>
            <w:r w:rsidR="00E50BD4">
              <w:rPr>
                <w:rFonts w:ascii="Times New Roman" w:hAnsi="Times New Roman" w:cs="Times New Roman"/>
              </w:rPr>
              <w:t>explained</w:t>
            </w:r>
            <w:r w:rsidR="007C1472" w:rsidRPr="00166F10">
              <w:rPr>
                <w:rFonts w:ascii="Times New Roman" w:hAnsi="Times New Roman" w:cs="Times New Roman"/>
              </w:rPr>
              <w:t xml:space="preserve"> that </w:t>
            </w:r>
            <w:r w:rsidR="00E50BD4">
              <w:rPr>
                <w:rFonts w:ascii="Times New Roman" w:hAnsi="Times New Roman" w:cs="Times New Roman"/>
              </w:rPr>
              <w:t>c</w:t>
            </w:r>
            <w:r w:rsidR="007C1472" w:rsidRPr="00166F10">
              <w:rPr>
                <w:rFonts w:ascii="Times New Roman" w:hAnsi="Times New Roman" w:cs="Times New Roman"/>
              </w:rPr>
              <w:t xml:space="preserve">ounseling serves students, not faculty and therefore </w:t>
            </w:r>
            <w:r w:rsidR="004A4FC5" w:rsidRPr="00166F10">
              <w:rPr>
                <w:rFonts w:ascii="Times New Roman" w:hAnsi="Times New Roman" w:cs="Times New Roman"/>
              </w:rPr>
              <w:t xml:space="preserve">should not be applicable to the service survey. Jessica suggested that AIQ should </w:t>
            </w:r>
            <w:r w:rsidR="00E50BD4">
              <w:rPr>
                <w:rFonts w:ascii="Times New Roman" w:hAnsi="Times New Roman" w:cs="Times New Roman"/>
              </w:rPr>
              <w:t>have a discussion on</w:t>
            </w:r>
            <w:r w:rsidR="004A4FC5" w:rsidRPr="00166F10">
              <w:rPr>
                <w:rFonts w:ascii="Times New Roman" w:hAnsi="Times New Roman" w:cs="Times New Roman"/>
              </w:rPr>
              <w:t xml:space="preserve"> whether to include </w:t>
            </w:r>
            <w:proofErr w:type="gramStart"/>
            <w:r w:rsidR="004A4FC5" w:rsidRPr="00166F10">
              <w:rPr>
                <w:rFonts w:ascii="Times New Roman" w:hAnsi="Times New Roman" w:cs="Times New Roman"/>
              </w:rPr>
              <w:t>Counseling, and</w:t>
            </w:r>
            <w:proofErr w:type="gramEnd"/>
            <w:r w:rsidR="004A4FC5" w:rsidRPr="00166F10">
              <w:rPr>
                <w:rFonts w:ascii="Times New Roman" w:hAnsi="Times New Roman" w:cs="Times New Roman"/>
              </w:rPr>
              <w:t xml:space="preserve"> Copy Center next time we create the survey. Bill pointed out that we need to strive for consistency for data analysis purposes.</w:t>
            </w:r>
          </w:p>
          <w:p w14:paraId="3A6451D8" w14:textId="4C0342A2" w:rsidR="004A4FC5" w:rsidRPr="00166F10" w:rsidRDefault="004A4FC5" w:rsidP="00B21AA9">
            <w:pPr>
              <w:jc w:val="center"/>
              <w:rPr>
                <w:rFonts w:ascii="Times New Roman" w:hAnsi="Times New Roman" w:cs="Times New Roman"/>
              </w:rPr>
            </w:pPr>
          </w:p>
          <w:p w14:paraId="28D90E14" w14:textId="7969DB55" w:rsidR="004A4FC5" w:rsidRPr="00166F10" w:rsidRDefault="004A4FC5" w:rsidP="00B21AA9">
            <w:pPr>
              <w:jc w:val="center"/>
              <w:rPr>
                <w:rFonts w:ascii="Times New Roman" w:hAnsi="Times New Roman" w:cs="Times New Roman"/>
              </w:rPr>
            </w:pPr>
          </w:p>
        </w:tc>
        <w:tc>
          <w:tcPr>
            <w:tcW w:w="1885" w:type="dxa"/>
          </w:tcPr>
          <w:p w14:paraId="29FDD003" w14:textId="3C7BF4FB" w:rsidR="00721C37" w:rsidRPr="00166F10" w:rsidRDefault="00721C37" w:rsidP="00721C37">
            <w:pPr>
              <w:jc w:val="center"/>
              <w:rPr>
                <w:rFonts w:ascii="Times New Roman" w:hAnsi="Times New Roman" w:cs="Times New Roman"/>
              </w:rPr>
            </w:pPr>
            <w:r w:rsidRPr="00166F10">
              <w:rPr>
                <w:rFonts w:ascii="Times New Roman" w:hAnsi="Times New Roman" w:cs="Times New Roman"/>
              </w:rPr>
              <w:t>20 minutes</w:t>
            </w:r>
          </w:p>
        </w:tc>
      </w:tr>
      <w:tr w:rsidR="00B21AA9" w14:paraId="1A22F529" w14:textId="77777777" w:rsidTr="00D84AB9">
        <w:tc>
          <w:tcPr>
            <w:tcW w:w="625" w:type="dxa"/>
          </w:tcPr>
          <w:p w14:paraId="48726869" w14:textId="610E2CDD" w:rsidR="00B21AA9" w:rsidRPr="00166F10" w:rsidRDefault="00B21AA9" w:rsidP="00721C37">
            <w:pPr>
              <w:jc w:val="center"/>
              <w:rPr>
                <w:rFonts w:ascii="Times New Roman" w:hAnsi="Times New Roman" w:cs="Times New Roman"/>
              </w:rPr>
            </w:pPr>
            <w:r w:rsidRPr="00166F10">
              <w:rPr>
                <w:rFonts w:ascii="Times New Roman" w:hAnsi="Times New Roman" w:cs="Times New Roman"/>
              </w:rPr>
              <w:t>9.</w:t>
            </w:r>
          </w:p>
        </w:tc>
        <w:tc>
          <w:tcPr>
            <w:tcW w:w="6840" w:type="dxa"/>
          </w:tcPr>
          <w:p w14:paraId="3EDE90D9" w14:textId="77777777" w:rsidR="00B21AA9" w:rsidRPr="00E50BD4" w:rsidRDefault="00B21AA9" w:rsidP="00721C37">
            <w:pPr>
              <w:jc w:val="center"/>
              <w:rPr>
                <w:rFonts w:ascii="Times New Roman" w:hAnsi="Times New Roman" w:cs="Times New Roman"/>
                <w:b/>
              </w:rPr>
            </w:pPr>
            <w:r w:rsidRPr="00E50BD4">
              <w:rPr>
                <w:rFonts w:ascii="Times New Roman" w:hAnsi="Times New Roman" w:cs="Times New Roman"/>
                <w:b/>
              </w:rPr>
              <w:t>Chair Updates</w:t>
            </w:r>
          </w:p>
          <w:p w14:paraId="4F030618" w14:textId="77777777" w:rsidR="00B21AA9" w:rsidRPr="00E50BD4" w:rsidRDefault="00B21AA9" w:rsidP="00721C37">
            <w:pPr>
              <w:jc w:val="center"/>
              <w:rPr>
                <w:rFonts w:ascii="Times New Roman" w:hAnsi="Times New Roman" w:cs="Times New Roman"/>
                <w:b/>
              </w:rPr>
            </w:pPr>
            <w:r w:rsidRPr="00E50BD4">
              <w:rPr>
                <w:rFonts w:ascii="Times New Roman" w:hAnsi="Times New Roman" w:cs="Times New Roman"/>
                <w:b/>
              </w:rPr>
              <w:t>ACCJC Reports &amp; Gold Star Designation</w:t>
            </w:r>
          </w:p>
          <w:p w14:paraId="679E702B" w14:textId="77777777" w:rsidR="004A4FC5" w:rsidRPr="00166F10" w:rsidRDefault="004A4FC5" w:rsidP="00721C37">
            <w:pPr>
              <w:jc w:val="center"/>
              <w:rPr>
                <w:rFonts w:ascii="Times New Roman" w:hAnsi="Times New Roman" w:cs="Times New Roman"/>
              </w:rPr>
            </w:pPr>
            <w:r w:rsidRPr="00166F10">
              <w:rPr>
                <w:rFonts w:ascii="Times New Roman" w:hAnsi="Times New Roman" w:cs="Times New Roman"/>
              </w:rPr>
              <w:t>The Annual and Fiscal report are now available in the AIQ website.</w:t>
            </w:r>
          </w:p>
          <w:p w14:paraId="681C6699" w14:textId="5B8E277D" w:rsidR="004A4FC5" w:rsidRPr="00166F10" w:rsidRDefault="004A4FC5" w:rsidP="00721C37">
            <w:pPr>
              <w:jc w:val="center"/>
              <w:rPr>
                <w:rFonts w:ascii="Times New Roman" w:hAnsi="Times New Roman" w:cs="Times New Roman"/>
              </w:rPr>
            </w:pPr>
            <w:r w:rsidRPr="00166F10">
              <w:rPr>
                <w:rFonts w:ascii="Times New Roman" w:hAnsi="Times New Roman" w:cs="Times New Roman"/>
              </w:rPr>
              <w:t xml:space="preserve">Bakersfield College received state recognition for programs </w:t>
            </w:r>
            <w:r w:rsidR="00E50BD4">
              <w:rPr>
                <w:rFonts w:ascii="Times New Roman" w:hAnsi="Times New Roman" w:cs="Times New Roman"/>
              </w:rPr>
              <w:t>that helped</w:t>
            </w:r>
            <w:r w:rsidRPr="00166F10">
              <w:rPr>
                <w:rFonts w:ascii="Times New Roman" w:hAnsi="Times New Roman" w:cs="Times New Roman"/>
              </w:rPr>
              <w:t xml:space="preserve"> graduates attain economic mobility. Radiologic Technology and Registered Nursing programs received gold stars.</w:t>
            </w:r>
          </w:p>
        </w:tc>
        <w:tc>
          <w:tcPr>
            <w:tcW w:w="1885" w:type="dxa"/>
          </w:tcPr>
          <w:p w14:paraId="2498EF59" w14:textId="3A070242" w:rsidR="00B21AA9" w:rsidRPr="00166F10" w:rsidRDefault="00B21AA9" w:rsidP="00721C37">
            <w:pPr>
              <w:jc w:val="center"/>
              <w:rPr>
                <w:rFonts w:ascii="Times New Roman" w:hAnsi="Times New Roman" w:cs="Times New Roman"/>
              </w:rPr>
            </w:pPr>
            <w:r w:rsidRPr="00166F10">
              <w:rPr>
                <w:rFonts w:ascii="Times New Roman" w:hAnsi="Times New Roman" w:cs="Times New Roman"/>
              </w:rPr>
              <w:t>10 minutes</w:t>
            </w:r>
          </w:p>
        </w:tc>
      </w:tr>
      <w:tr w:rsidR="00721C37" w14:paraId="3AA08EB3" w14:textId="77777777" w:rsidTr="00D84AB9">
        <w:tc>
          <w:tcPr>
            <w:tcW w:w="625" w:type="dxa"/>
          </w:tcPr>
          <w:p w14:paraId="6FBB8F72" w14:textId="60F7F3C3" w:rsidR="00721C37" w:rsidRPr="00166F10" w:rsidRDefault="00721C37" w:rsidP="00721C37">
            <w:pPr>
              <w:jc w:val="center"/>
              <w:rPr>
                <w:rFonts w:ascii="Times New Roman" w:hAnsi="Times New Roman" w:cs="Times New Roman"/>
              </w:rPr>
            </w:pPr>
            <w:r w:rsidRPr="00166F10">
              <w:rPr>
                <w:rFonts w:ascii="Times New Roman" w:hAnsi="Times New Roman" w:cs="Times New Roman"/>
              </w:rPr>
              <w:t>10.</w:t>
            </w:r>
          </w:p>
        </w:tc>
        <w:tc>
          <w:tcPr>
            <w:tcW w:w="6840" w:type="dxa"/>
          </w:tcPr>
          <w:p w14:paraId="097AFAFC"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Wrap Up</w:t>
            </w:r>
          </w:p>
        </w:tc>
        <w:tc>
          <w:tcPr>
            <w:tcW w:w="1885" w:type="dxa"/>
          </w:tcPr>
          <w:p w14:paraId="4DFB3EAF" w14:textId="77777777" w:rsidR="00721C37" w:rsidRPr="00166F10" w:rsidRDefault="00721C37" w:rsidP="00721C37">
            <w:pPr>
              <w:jc w:val="center"/>
              <w:rPr>
                <w:rFonts w:ascii="Times New Roman" w:hAnsi="Times New Roman" w:cs="Times New Roman"/>
              </w:rPr>
            </w:pPr>
            <w:r w:rsidRPr="00166F10">
              <w:rPr>
                <w:rFonts w:ascii="Times New Roman" w:hAnsi="Times New Roman" w:cs="Times New Roman"/>
              </w:rPr>
              <w:t>5 minutes</w:t>
            </w:r>
          </w:p>
        </w:tc>
      </w:tr>
    </w:tbl>
    <w:p w14:paraId="3C8F3BAC" w14:textId="3E2E803E" w:rsidR="00AA16A4" w:rsidRDefault="00AA16A4" w:rsidP="00D84AB9">
      <w:pPr>
        <w:jc w:val="center"/>
        <w:rPr>
          <w:rFonts w:ascii="Times New Roman" w:hAnsi="Times New Roman" w:cs="Times New Roman"/>
          <w:sz w:val="40"/>
          <w:szCs w:val="24"/>
        </w:rPr>
      </w:pPr>
    </w:p>
    <w:p w14:paraId="18FAA291" w14:textId="77777777" w:rsidR="00AA16A4" w:rsidRDefault="00AA16A4">
      <w:pPr>
        <w:rPr>
          <w:rFonts w:ascii="Times New Roman" w:hAnsi="Times New Roman" w:cs="Times New Roman"/>
          <w:sz w:val="40"/>
          <w:szCs w:val="24"/>
        </w:rPr>
      </w:pPr>
      <w:r>
        <w:rPr>
          <w:rFonts w:ascii="Times New Roman" w:hAnsi="Times New Roman" w:cs="Times New Roman"/>
          <w:sz w:val="40"/>
          <w:szCs w:val="24"/>
        </w:rPr>
        <w:br w:type="page"/>
      </w:r>
    </w:p>
    <w:sectPr w:rsidR="00AA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6EEE"/>
    <w:rsid w:val="00150D20"/>
    <w:rsid w:val="00166F10"/>
    <w:rsid w:val="00275BA8"/>
    <w:rsid w:val="002B227E"/>
    <w:rsid w:val="003F1683"/>
    <w:rsid w:val="0040201D"/>
    <w:rsid w:val="00484DE6"/>
    <w:rsid w:val="004A4FC5"/>
    <w:rsid w:val="004C3095"/>
    <w:rsid w:val="004F6CBB"/>
    <w:rsid w:val="005E32A3"/>
    <w:rsid w:val="006160E4"/>
    <w:rsid w:val="00721C37"/>
    <w:rsid w:val="00732CD1"/>
    <w:rsid w:val="007B3156"/>
    <w:rsid w:val="007C1472"/>
    <w:rsid w:val="008B1A2E"/>
    <w:rsid w:val="008F6A52"/>
    <w:rsid w:val="00944730"/>
    <w:rsid w:val="009C0516"/>
    <w:rsid w:val="00A026D1"/>
    <w:rsid w:val="00AA16A4"/>
    <w:rsid w:val="00AB5D9D"/>
    <w:rsid w:val="00AB5F47"/>
    <w:rsid w:val="00AD0166"/>
    <w:rsid w:val="00B21AA9"/>
    <w:rsid w:val="00B7072E"/>
    <w:rsid w:val="00BF2457"/>
    <w:rsid w:val="00C11BAB"/>
    <w:rsid w:val="00C15A3F"/>
    <w:rsid w:val="00D84AB9"/>
    <w:rsid w:val="00E50BD4"/>
    <w:rsid w:val="00E86669"/>
    <w:rsid w:val="00EB437F"/>
    <w:rsid w:val="00EF3DFB"/>
    <w:rsid w:val="00F00C54"/>
    <w:rsid w:val="00F37986"/>
    <w:rsid w:val="00FE07AD"/>
    <w:rsid w:val="00FE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Jessica Wojtysiak</cp:lastModifiedBy>
  <cp:revision>2</cp:revision>
  <dcterms:created xsi:type="dcterms:W3CDTF">2018-04-17T18:39:00Z</dcterms:created>
  <dcterms:modified xsi:type="dcterms:W3CDTF">2018-04-17T18:39:00Z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