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35" w:rsidRPr="00E3013D" w:rsidRDefault="00FE1835" w:rsidP="00FE1835">
      <w:pPr>
        <w:spacing w:beforeLines="60" w:before="144" w:afterLines="60" w:after="144" w:line="240" w:lineRule="auto"/>
        <w:rPr>
          <w:sz w:val="24"/>
          <w:szCs w:val="24"/>
        </w:rPr>
      </w:pPr>
      <w:bookmarkStart w:id="0" w:name="_GoBack"/>
      <w:bookmarkEnd w:id="0"/>
    </w:p>
    <w:tbl>
      <w:tblPr>
        <w:tblStyle w:val="TableGrid"/>
        <w:tblW w:w="10440" w:type="dxa"/>
        <w:tblInd w:w="-432" w:type="dxa"/>
        <w:tblLook w:val="04A0" w:firstRow="1" w:lastRow="0" w:firstColumn="1" w:lastColumn="0" w:noHBand="0" w:noVBand="1"/>
      </w:tblPr>
      <w:tblGrid>
        <w:gridCol w:w="450"/>
        <w:gridCol w:w="8730"/>
        <w:gridCol w:w="1260"/>
      </w:tblGrid>
      <w:tr w:rsidR="00FE1835" w:rsidRPr="00E3013D" w:rsidTr="002D5203">
        <w:trPr>
          <w:trHeight w:val="1142"/>
        </w:trPr>
        <w:tc>
          <w:tcPr>
            <w:tcW w:w="10440" w:type="dxa"/>
            <w:gridSpan w:val="3"/>
            <w:shd w:val="clear" w:color="auto" w:fill="C00000"/>
          </w:tcPr>
          <w:p w:rsidR="00FE1835" w:rsidRPr="00140978" w:rsidRDefault="00D72925" w:rsidP="002D5203">
            <w:pPr>
              <w:spacing w:beforeLines="60" w:before="144" w:afterLines="60" w:after="144" w:line="240" w:lineRule="auto"/>
              <w:jc w:val="center"/>
              <w:rPr>
                <w:b/>
                <w:color w:val="FFFFFF" w:themeColor="background1"/>
                <w:sz w:val="24"/>
                <w:szCs w:val="24"/>
              </w:rPr>
            </w:pPr>
            <w:r>
              <w:rPr>
                <w:b/>
                <w:i/>
                <w:color w:val="FFFFFF" w:themeColor="background1"/>
                <w:sz w:val="24"/>
                <w:szCs w:val="24"/>
              </w:rPr>
              <w:t xml:space="preserve">DRAFT </w:t>
            </w:r>
            <w:r w:rsidR="00FE1835" w:rsidRPr="00140978">
              <w:rPr>
                <w:b/>
                <w:color w:val="FFFFFF" w:themeColor="background1"/>
                <w:sz w:val="24"/>
                <w:szCs w:val="24"/>
              </w:rPr>
              <w:t>Accreditation &amp; Institutional Quality Committee (AIQ)</w:t>
            </w:r>
          </w:p>
          <w:p w:rsidR="00FE1835" w:rsidRPr="00140978" w:rsidRDefault="00DB5C61" w:rsidP="002D5203">
            <w:pPr>
              <w:spacing w:beforeLines="60" w:before="144" w:afterLines="60" w:after="144" w:line="240" w:lineRule="auto"/>
              <w:jc w:val="center"/>
              <w:rPr>
                <w:color w:val="FFFFFF" w:themeColor="background1"/>
              </w:rPr>
            </w:pPr>
            <w:hyperlink r:id="rId5" w:history="1">
              <w:r w:rsidR="00FE1835" w:rsidRPr="00140978">
                <w:rPr>
                  <w:rStyle w:val="Hyperlink"/>
                  <w:color w:val="FFFFFF" w:themeColor="background1"/>
                </w:rPr>
                <w:t>https://committees.kccd.edu/bc/committee/accreditation</w:t>
              </w:r>
            </w:hyperlink>
          </w:p>
          <w:p w:rsidR="00FE1835" w:rsidRPr="00E3013D" w:rsidRDefault="00FE1835" w:rsidP="00A934EB">
            <w:pPr>
              <w:spacing w:beforeLines="60" w:before="144" w:afterLines="60" w:after="144" w:line="240" w:lineRule="auto"/>
              <w:jc w:val="center"/>
            </w:pPr>
            <w:r>
              <w:rPr>
                <w:color w:val="FFFFFF" w:themeColor="background1"/>
              </w:rPr>
              <w:t xml:space="preserve">Tuesday, 3:30-5:00, </w:t>
            </w:r>
            <w:r w:rsidR="00D21311">
              <w:rPr>
                <w:color w:val="FFFFFF" w:themeColor="background1"/>
              </w:rPr>
              <w:t>April 25</w:t>
            </w:r>
            <w:r w:rsidRPr="00140978">
              <w:rPr>
                <w:color w:val="FFFFFF" w:themeColor="background1"/>
              </w:rPr>
              <w:t>, 2017</w:t>
            </w:r>
            <w:r>
              <w:rPr>
                <w:color w:val="FFFFFF" w:themeColor="background1"/>
              </w:rPr>
              <w:t xml:space="preserve"> in Levinson 40</w:t>
            </w:r>
          </w:p>
        </w:tc>
      </w:tr>
      <w:tr w:rsidR="00FE1835" w:rsidRPr="00E65219" w:rsidTr="002D5203">
        <w:tc>
          <w:tcPr>
            <w:tcW w:w="450" w:type="dxa"/>
          </w:tcPr>
          <w:p w:rsidR="00FE1835" w:rsidRPr="00E65219" w:rsidRDefault="00FE1835" w:rsidP="002D5203">
            <w:pPr>
              <w:spacing w:beforeLines="60" w:before="144" w:afterLines="60" w:after="144" w:line="240" w:lineRule="auto"/>
              <w:jc w:val="right"/>
            </w:pPr>
            <w:r>
              <w:t>1</w:t>
            </w:r>
          </w:p>
        </w:tc>
        <w:tc>
          <w:tcPr>
            <w:tcW w:w="8730" w:type="dxa"/>
            <w:vAlign w:val="center"/>
          </w:tcPr>
          <w:p w:rsidR="00FE1835" w:rsidRPr="002C4DB1" w:rsidRDefault="00132030" w:rsidP="00132030">
            <w:pPr>
              <w:spacing w:beforeLines="60" w:before="144" w:afterLines="60" w:after="144" w:line="240" w:lineRule="auto"/>
              <w:rPr>
                <w:i/>
              </w:rPr>
            </w:pPr>
            <w:r w:rsidRPr="00C15A62">
              <w:rPr>
                <w:i/>
                <w:color w:val="2E74B5" w:themeColor="accent1" w:themeShade="BF"/>
              </w:rPr>
              <w:t xml:space="preserve">Attendees: </w:t>
            </w:r>
            <w:r w:rsidR="00FE1835" w:rsidRPr="00C15A62">
              <w:rPr>
                <w:i/>
                <w:color w:val="2E74B5" w:themeColor="accent1" w:themeShade="BF"/>
              </w:rPr>
              <w:t>Mark Staller</w:t>
            </w:r>
            <w:r w:rsidRPr="00C15A62">
              <w:rPr>
                <w:i/>
                <w:color w:val="2E74B5" w:themeColor="accent1" w:themeShade="BF"/>
              </w:rPr>
              <w:t xml:space="preserve">, </w:t>
            </w:r>
            <w:r w:rsidR="00FE1835" w:rsidRPr="00C15A62">
              <w:rPr>
                <w:i/>
                <w:color w:val="2E74B5" w:themeColor="accent1" w:themeShade="BF"/>
              </w:rPr>
              <w:t>Todd Coston, Kimberly Nickell, Sondra Keckley, Grace Commiso, Dena Rhoades, Laura Lorigo, Talita Pruett, Jason Stratton (ex officio), Jessica Wojtysiak</w:t>
            </w:r>
            <w:r w:rsidR="002C4DB1" w:rsidRPr="00C15A62">
              <w:rPr>
                <w:rStyle w:val="Strong"/>
                <w:rFonts w:cs="Helvetica"/>
                <w:b w:val="0"/>
                <w:i/>
                <w:color w:val="2E74B5" w:themeColor="accent1" w:themeShade="BF"/>
                <w:shd w:val="clear" w:color="auto" w:fill="FFFFFF"/>
              </w:rPr>
              <w:t xml:space="preserve">, Janet </w:t>
            </w:r>
            <w:proofErr w:type="spellStart"/>
            <w:r w:rsidR="002C4DB1" w:rsidRPr="00C15A62">
              <w:rPr>
                <w:rStyle w:val="Strong"/>
                <w:rFonts w:cs="Helvetica"/>
                <w:b w:val="0"/>
                <w:i/>
                <w:color w:val="2E74B5" w:themeColor="accent1" w:themeShade="BF"/>
                <w:shd w:val="clear" w:color="auto" w:fill="FFFFFF"/>
              </w:rPr>
              <w:t>Fulks</w:t>
            </w:r>
            <w:proofErr w:type="spellEnd"/>
          </w:p>
        </w:tc>
        <w:tc>
          <w:tcPr>
            <w:tcW w:w="1260" w:type="dxa"/>
          </w:tcPr>
          <w:p w:rsidR="00FE1835" w:rsidRPr="00E65219" w:rsidRDefault="00FE1835" w:rsidP="002D5203">
            <w:pPr>
              <w:spacing w:beforeLines="60" w:before="144" w:afterLines="60" w:after="144" w:line="240" w:lineRule="auto"/>
              <w:jc w:val="center"/>
            </w:pPr>
            <w:r>
              <w:t>5 min</w:t>
            </w:r>
          </w:p>
        </w:tc>
      </w:tr>
      <w:tr w:rsidR="00FE1835" w:rsidRPr="00E65219" w:rsidTr="002D5203">
        <w:tc>
          <w:tcPr>
            <w:tcW w:w="450" w:type="dxa"/>
          </w:tcPr>
          <w:p w:rsidR="00FE1835" w:rsidRPr="00E65219" w:rsidRDefault="00FE1835" w:rsidP="002D5203">
            <w:pPr>
              <w:spacing w:beforeLines="60" w:before="144" w:afterLines="60" w:after="144" w:line="240" w:lineRule="auto"/>
              <w:jc w:val="right"/>
            </w:pPr>
            <w:r>
              <w:t>2</w:t>
            </w:r>
          </w:p>
        </w:tc>
        <w:tc>
          <w:tcPr>
            <w:tcW w:w="9990" w:type="dxa"/>
            <w:gridSpan w:val="2"/>
            <w:vAlign w:val="center"/>
          </w:tcPr>
          <w:p w:rsidR="00FE1835" w:rsidRDefault="00132030" w:rsidP="002D5203">
            <w:pPr>
              <w:spacing w:beforeLines="60" w:before="144" w:afterLines="60" w:after="144" w:line="240" w:lineRule="auto"/>
            </w:pPr>
            <w:r>
              <w:t>Today’s Note Taker? Todd Coston</w:t>
            </w:r>
          </w:p>
          <w:p w:rsidR="00FE1835" w:rsidRPr="00132030" w:rsidRDefault="00FE1835" w:rsidP="00FE1835">
            <w:pPr>
              <w:spacing w:beforeLines="60" w:before="144" w:afterLines="60" w:after="144" w:line="240" w:lineRule="auto"/>
              <w:rPr>
                <w:i/>
              </w:rPr>
            </w:pPr>
            <w:r w:rsidRPr="00C15A62">
              <w:rPr>
                <w:i/>
                <w:color w:val="2E74B5" w:themeColor="accent1" w:themeShade="BF"/>
              </w:rPr>
              <w:t xml:space="preserve">Approval of notes for </w:t>
            </w:r>
            <w:r w:rsidR="00D21311" w:rsidRPr="00C15A62">
              <w:rPr>
                <w:i/>
                <w:color w:val="2E74B5" w:themeColor="accent1" w:themeShade="BF"/>
              </w:rPr>
              <w:t>April 4</w:t>
            </w:r>
            <w:r w:rsidRPr="00C15A62">
              <w:rPr>
                <w:i/>
                <w:color w:val="2E74B5" w:themeColor="accent1" w:themeShade="BF"/>
              </w:rPr>
              <w:t>, 2017</w:t>
            </w:r>
            <w:r w:rsidR="00132030" w:rsidRPr="00C15A62">
              <w:rPr>
                <w:i/>
                <w:color w:val="2E74B5" w:themeColor="accent1" w:themeShade="BF"/>
              </w:rPr>
              <w:t xml:space="preserve"> – Notes were approved by those in attendance.</w:t>
            </w:r>
          </w:p>
        </w:tc>
      </w:tr>
      <w:tr w:rsidR="00FE1835" w:rsidRPr="00E65219" w:rsidTr="002D5203">
        <w:tc>
          <w:tcPr>
            <w:tcW w:w="450" w:type="dxa"/>
          </w:tcPr>
          <w:p w:rsidR="00FE1835" w:rsidRPr="00E65219" w:rsidRDefault="00FE1835" w:rsidP="002D5203">
            <w:pPr>
              <w:spacing w:beforeLines="60" w:before="144" w:afterLines="60" w:after="144" w:line="240" w:lineRule="auto"/>
              <w:jc w:val="right"/>
            </w:pPr>
            <w:r>
              <w:t>3</w:t>
            </w:r>
          </w:p>
        </w:tc>
        <w:tc>
          <w:tcPr>
            <w:tcW w:w="8730" w:type="dxa"/>
            <w:vAlign w:val="center"/>
          </w:tcPr>
          <w:p w:rsidR="00FE1835" w:rsidRDefault="00FE1835" w:rsidP="00D21311">
            <w:pPr>
              <w:spacing w:beforeLines="60" w:before="144" w:afterLines="60" w:after="144" w:line="240" w:lineRule="auto"/>
            </w:pPr>
            <w:r>
              <w:t>Accreditation Update</w:t>
            </w:r>
          </w:p>
          <w:p w:rsidR="00FE1835" w:rsidRDefault="00FE1835" w:rsidP="002D5203">
            <w:pPr>
              <w:pStyle w:val="ListParagraph"/>
              <w:numPr>
                <w:ilvl w:val="0"/>
                <w:numId w:val="1"/>
              </w:numPr>
              <w:spacing w:beforeLines="60" w:before="144" w:afterLines="60" w:after="144" w:line="240" w:lineRule="auto"/>
            </w:pPr>
            <w:proofErr w:type="spellStart"/>
            <w:r>
              <w:t>Self Evaluation</w:t>
            </w:r>
            <w:proofErr w:type="spellEnd"/>
            <w:r>
              <w:t xml:space="preserve"> (SE):  Liz </w:t>
            </w:r>
            <w:proofErr w:type="spellStart"/>
            <w:r>
              <w:t>Rozell</w:t>
            </w:r>
            <w:proofErr w:type="spellEnd"/>
            <w:r>
              <w:t xml:space="preserve"> and Jason Stratton</w:t>
            </w:r>
          </w:p>
          <w:p w:rsidR="00C058CB" w:rsidRPr="00C15A62" w:rsidRDefault="00132030" w:rsidP="00C058CB">
            <w:pPr>
              <w:pStyle w:val="ListParagraph"/>
              <w:spacing w:beforeLines="60" w:before="144" w:afterLines="60" w:after="144" w:line="240" w:lineRule="auto"/>
              <w:ind w:left="360"/>
              <w:rPr>
                <w:i/>
                <w:color w:val="2E74B5" w:themeColor="accent1" w:themeShade="BF"/>
              </w:rPr>
            </w:pPr>
            <w:r w:rsidRPr="00C15A62">
              <w:rPr>
                <w:i/>
                <w:color w:val="2E74B5" w:themeColor="accent1" w:themeShade="BF"/>
              </w:rPr>
              <w:t xml:space="preserve">Issue: Service to inmate education program, no traditional academic support services.  Do we call this out?  </w:t>
            </w:r>
            <w:r w:rsidR="002C4DB1" w:rsidRPr="00C15A62">
              <w:rPr>
                <w:i/>
                <w:color w:val="2E74B5" w:themeColor="accent1" w:themeShade="BF"/>
              </w:rPr>
              <w:t>Response from the group was that we do reference it and also demonstrate how we are trying to meet those needs for the inmates (i.e. tutoring, writing help, etc.)</w:t>
            </w:r>
          </w:p>
          <w:p w:rsidR="00FE1835" w:rsidRDefault="00A934EB" w:rsidP="002D5203">
            <w:pPr>
              <w:pStyle w:val="ListParagraph"/>
              <w:numPr>
                <w:ilvl w:val="0"/>
                <w:numId w:val="1"/>
              </w:numPr>
              <w:spacing w:beforeLines="60" w:before="144" w:afterLines="60" w:after="144" w:line="240" w:lineRule="auto"/>
            </w:pPr>
            <w:r>
              <w:t>Editor</w:t>
            </w:r>
            <w:r w:rsidR="00D21311">
              <w:t>: Liz Rozell</w:t>
            </w:r>
          </w:p>
          <w:p w:rsidR="00C058CB" w:rsidRPr="00C15A62" w:rsidRDefault="00C058CB" w:rsidP="00C058CB">
            <w:pPr>
              <w:pStyle w:val="ListParagraph"/>
              <w:spacing w:beforeLines="60" w:before="144" w:afterLines="60" w:after="144" w:line="240" w:lineRule="auto"/>
              <w:ind w:left="360"/>
              <w:rPr>
                <w:i/>
                <w:color w:val="2E74B5" w:themeColor="accent1" w:themeShade="BF"/>
              </w:rPr>
            </w:pPr>
            <w:r w:rsidRPr="00C15A62">
              <w:rPr>
                <w:i/>
                <w:color w:val="2E74B5" w:themeColor="accent1" w:themeShade="BF"/>
              </w:rPr>
              <w:t xml:space="preserve">Editor will be brought in during the Fall to start editing.  </w:t>
            </w:r>
          </w:p>
          <w:p w:rsidR="006D7002" w:rsidRPr="00C15A62" w:rsidRDefault="006D7002" w:rsidP="00C058CB">
            <w:pPr>
              <w:pStyle w:val="ListParagraph"/>
              <w:spacing w:beforeLines="60" w:before="144" w:afterLines="60" w:after="144" w:line="240" w:lineRule="auto"/>
              <w:ind w:left="360"/>
              <w:rPr>
                <w:i/>
                <w:color w:val="2E74B5" w:themeColor="accent1" w:themeShade="BF"/>
              </w:rPr>
            </w:pPr>
            <w:r w:rsidRPr="00C15A62">
              <w:rPr>
                <w:i/>
                <w:color w:val="2E74B5" w:themeColor="accent1" w:themeShade="BF"/>
              </w:rPr>
              <w:t xml:space="preserve">Some thoughts were shared about starting the </w:t>
            </w:r>
            <w:proofErr w:type="spellStart"/>
            <w:r w:rsidRPr="00C15A62">
              <w:rPr>
                <w:i/>
                <w:color w:val="2E74B5" w:themeColor="accent1" w:themeShade="BF"/>
              </w:rPr>
              <w:t>self evaluation</w:t>
            </w:r>
            <w:proofErr w:type="spellEnd"/>
            <w:r w:rsidRPr="00C15A62">
              <w:rPr>
                <w:i/>
                <w:color w:val="2E74B5" w:themeColor="accent1" w:themeShade="BF"/>
              </w:rPr>
              <w:t xml:space="preserve"> process earlier.  Maybe grabbing evidence in the Fall then start writing in the Spring.  This round was an anomaly because of the Measure J project.</w:t>
            </w:r>
          </w:p>
          <w:p w:rsidR="00D21311" w:rsidRDefault="00D21311" w:rsidP="002D5203">
            <w:pPr>
              <w:pStyle w:val="ListParagraph"/>
              <w:numPr>
                <w:ilvl w:val="0"/>
                <w:numId w:val="1"/>
              </w:numPr>
              <w:spacing w:beforeLines="60" w:before="144" w:afterLines="60" w:after="144" w:line="240" w:lineRule="auto"/>
            </w:pPr>
            <w:r>
              <w:t>Summer Accreditation Institute May 22 and 23: Liz Rozell</w:t>
            </w:r>
          </w:p>
          <w:p w:rsidR="00846D69" w:rsidRPr="00C15A62" w:rsidRDefault="00846D69" w:rsidP="00846D69">
            <w:pPr>
              <w:pStyle w:val="ListParagraph"/>
              <w:spacing w:beforeLines="60" w:before="144" w:afterLines="60" w:after="144" w:line="240" w:lineRule="auto"/>
              <w:ind w:left="360"/>
              <w:rPr>
                <w:i/>
                <w:color w:val="2E74B5" w:themeColor="accent1" w:themeShade="BF"/>
              </w:rPr>
            </w:pPr>
            <w:r w:rsidRPr="00C15A62">
              <w:rPr>
                <w:i/>
                <w:color w:val="2E74B5" w:themeColor="accent1" w:themeShade="BF"/>
              </w:rPr>
              <w:t>No report.  Clarified the faculty co-leads will be paid.  Jason’s understanding is that only the co-leads will be paid.  If someone is invited (i.e. Sondra Keckley) will she be paid?  Jason will find out.</w:t>
            </w:r>
            <w:r w:rsidR="00BA4EC9" w:rsidRPr="00C15A62">
              <w:rPr>
                <w:i/>
                <w:color w:val="2E74B5" w:themeColor="accent1" w:themeShade="BF"/>
              </w:rPr>
              <w:t xml:space="preserve">  Also, Jessica suggested including some </w:t>
            </w:r>
            <w:r w:rsidR="00AD2954" w:rsidRPr="00C15A62">
              <w:rPr>
                <w:i/>
                <w:color w:val="2E74B5" w:themeColor="accent1" w:themeShade="BF"/>
              </w:rPr>
              <w:t xml:space="preserve">time for </w:t>
            </w:r>
            <w:r w:rsidR="00BA4EC9" w:rsidRPr="00C15A62">
              <w:rPr>
                <w:i/>
                <w:color w:val="2E74B5" w:themeColor="accent1" w:themeShade="BF"/>
              </w:rPr>
              <w:t>QFE work during the Instit</w:t>
            </w:r>
            <w:r w:rsidR="00AD2954" w:rsidRPr="00C15A62">
              <w:rPr>
                <w:i/>
                <w:color w:val="2E74B5" w:themeColor="accent1" w:themeShade="BF"/>
              </w:rPr>
              <w:t>ute.</w:t>
            </w:r>
          </w:p>
          <w:p w:rsidR="00FE1835" w:rsidRDefault="00FE1835" w:rsidP="002D5203">
            <w:pPr>
              <w:pStyle w:val="ListParagraph"/>
              <w:numPr>
                <w:ilvl w:val="0"/>
                <w:numId w:val="1"/>
              </w:numPr>
              <w:spacing w:beforeLines="60" w:before="144" w:afterLines="60" w:after="144" w:line="240" w:lineRule="auto"/>
            </w:pPr>
            <w:r>
              <w:t xml:space="preserve">Quality Focus Essay (QFE):  Janet Fulks </w:t>
            </w:r>
          </w:p>
          <w:p w:rsidR="00AD2954" w:rsidRPr="00C15A62" w:rsidRDefault="00EF38D5" w:rsidP="00AD2954">
            <w:pPr>
              <w:pStyle w:val="ListParagraph"/>
              <w:spacing w:beforeLines="60" w:before="144" w:afterLines="60" w:after="144" w:line="240" w:lineRule="auto"/>
              <w:ind w:left="360"/>
              <w:rPr>
                <w:i/>
                <w:color w:val="2E74B5" w:themeColor="accent1" w:themeShade="BF"/>
              </w:rPr>
            </w:pPr>
            <w:r w:rsidRPr="00C15A62">
              <w:rPr>
                <w:i/>
                <w:color w:val="2E74B5" w:themeColor="accent1" w:themeShade="BF"/>
              </w:rPr>
              <w:t>Janet mentioned a soft FTES number at this point is not such a bad thing because it allows us to put students where they belong.  We want to follow what we are saying we are doing in the QFE and make sure we are doing guided pathways for our students.</w:t>
            </w:r>
          </w:p>
          <w:p w:rsidR="002E2836" w:rsidRPr="00C15A62" w:rsidRDefault="002E2836" w:rsidP="00AD2954">
            <w:pPr>
              <w:pStyle w:val="ListParagraph"/>
              <w:spacing w:beforeLines="60" w:before="144" w:afterLines="60" w:after="144" w:line="240" w:lineRule="auto"/>
              <w:ind w:left="360"/>
              <w:rPr>
                <w:i/>
                <w:color w:val="2E74B5" w:themeColor="accent1" w:themeShade="BF"/>
              </w:rPr>
            </w:pPr>
            <w:r w:rsidRPr="00C15A62">
              <w:rPr>
                <w:i/>
                <w:color w:val="2E74B5" w:themeColor="accent1" w:themeShade="BF"/>
              </w:rPr>
              <w:t>Janet also brought up some concerns with how we have priority registration structured.</w:t>
            </w:r>
            <w:r w:rsidR="00BD15C4" w:rsidRPr="00C15A62">
              <w:rPr>
                <w:i/>
                <w:color w:val="2E74B5" w:themeColor="accent1" w:themeShade="BF"/>
              </w:rPr>
              <w:t xml:space="preserve">  </w:t>
            </w:r>
          </w:p>
          <w:p w:rsidR="00AD2954" w:rsidRPr="00E65219" w:rsidRDefault="00AD2954" w:rsidP="00AD2954">
            <w:pPr>
              <w:pStyle w:val="ListParagraph"/>
              <w:spacing w:beforeLines="60" w:before="144" w:afterLines="60" w:after="144" w:line="240" w:lineRule="auto"/>
              <w:ind w:left="360"/>
            </w:pPr>
          </w:p>
        </w:tc>
        <w:tc>
          <w:tcPr>
            <w:tcW w:w="1260" w:type="dxa"/>
          </w:tcPr>
          <w:p w:rsidR="00FE1835" w:rsidRPr="00E65219" w:rsidRDefault="00D21311" w:rsidP="002D5203">
            <w:pPr>
              <w:spacing w:beforeLines="60" w:before="144" w:afterLines="60" w:after="144" w:line="240" w:lineRule="auto"/>
            </w:pPr>
            <w:r>
              <w:t xml:space="preserve">     5</w:t>
            </w:r>
            <w:r w:rsidR="00FE1835">
              <w:t>5 min</w:t>
            </w:r>
          </w:p>
        </w:tc>
      </w:tr>
      <w:tr w:rsidR="00FE1835" w:rsidRPr="00E65219" w:rsidTr="002D5203">
        <w:tc>
          <w:tcPr>
            <w:tcW w:w="450" w:type="dxa"/>
          </w:tcPr>
          <w:p w:rsidR="00FE1835" w:rsidRDefault="00D21311" w:rsidP="002D5203">
            <w:pPr>
              <w:spacing w:beforeLines="60" w:before="144" w:afterLines="60" w:after="144" w:line="240" w:lineRule="auto"/>
              <w:jc w:val="right"/>
            </w:pPr>
            <w:r>
              <w:t>4</w:t>
            </w:r>
          </w:p>
        </w:tc>
        <w:tc>
          <w:tcPr>
            <w:tcW w:w="8730" w:type="dxa"/>
            <w:vAlign w:val="center"/>
          </w:tcPr>
          <w:p w:rsidR="00FE1835" w:rsidRDefault="00D21311" w:rsidP="002D5203">
            <w:pPr>
              <w:spacing w:beforeLines="60" w:before="144" w:afterLines="60" w:after="144" w:line="240" w:lineRule="auto"/>
            </w:pPr>
            <w:r>
              <w:t xml:space="preserve">Planning for Strategic Directions Report to College Council: Todd </w:t>
            </w:r>
            <w:proofErr w:type="spellStart"/>
            <w:r>
              <w:t>Coston</w:t>
            </w:r>
            <w:proofErr w:type="spellEnd"/>
            <w:r>
              <w:t xml:space="preserve"> and Grace </w:t>
            </w:r>
            <w:proofErr w:type="spellStart"/>
            <w:r>
              <w:t>Comisso</w:t>
            </w:r>
            <w:proofErr w:type="spellEnd"/>
          </w:p>
          <w:p w:rsidR="00D21311" w:rsidRPr="00C15A62" w:rsidRDefault="00C15A62" w:rsidP="00406133">
            <w:pPr>
              <w:spacing w:beforeLines="60" w:before="144" w:afterLines="60" w:after="144" w:line="240" w:lineRule="auto"/>
              <w:rPr>
                <w:i/>
              </w:rPr>
            </w:pPr>
            <w:r w:rsidRPr="00C15A62">
              <w:rPr>
                <w:i/>
                <w:color w:val="2E74B5" w:themeColor="accent1" w:themeShade="BF"/>
              </w:rPr>
              <w:t>Grace has her team compiling results.</w:t>
            </w:r>
            <w:r>
              <w:rPr>
                <w:i/>
                <w:color w:val="2E74B5" w:themeColor="accent1" w:themeShade="BF"/>
              </w:rPr>
              <w:t xml:space="preserve"> We agreed that people can cont</w:t>
            </w:r>
            <w:r w:rsidR="00890661">
              <w:rPr>
                <w:i/>
                <w:color w:val="2E74B5" w:themeColor="accent1" w:themeShade="BF"/>
              </w:rPr>
              <w:t xml:space="preserve">inue their reports through </w:t>
            </w:r>
            <w:r w:rsidR="00406133">
              <w:rPr>
                <w:i/>
                <w:color w:val="2E74B5" w:themeColor="accent1" w:themeShade="BF"/>
              </w:rPr>
              <w:t>Monday</w:t>
            </w:r>
            <w:r w:rsidR="00890661">
              <w:rPr>
                <w:i/>
                <w:color w:val="2E74B5" w:themeColor="accent1" w:themeShade="BF"/>
              </w:rPr>
              <w:t xml:space="preserve">, </w:t>
            </w:r>
            <w:r w:rsidR="00406133">
              <w:rPr>
                <w:i/>
                <w:color w:val="2E74B5" w:themeColor="accent1" w:themeShade="BF"/>
              </w:rPr>
              <w:t>May 1</w:t>
            </w:r>
            <w:r w:rsidR="00406133" w:rsidRPr="00406133">
              <w:rPr>
                <w:i/>
                <w:color w:val="2E74B5" w:themeColor="accent1" w:themeShade="BF"/>
                <w:vertAlign w:val="superscript"/>
              </w:rPr>
              <w:t>st</w:t>
            </w:r>
            <w:r w:rsidR="00406133">
              <w:rPr>
                <w:i/>
                <w:color w:val="2E74B5" w:themeColor="accent1" w:themeShade="BF"/>
              </w:rPr>
              <w:t xml:space="preserve"> by 8am</w:t>
            </w:r>
            <w:r w:rsidR="00890661">
              <w:rPr>
                <w:i/>
                <w:color w:val="2E74B5" w:themeColor="accent1" w:themeShade="BF"/>
              </w:rPr>
              <w:t>.  Grace will pull together all the final reports for the report to College Council using the template that was used last year.</w:t>
            </w:r>
            <w:r w:rsidR="00BD5F31">
              <w:rPr>
                <w:i/>
                <w:color w:val="2E74B5" w:themeColor="accent1" w:themeShade="BF"/>
              </w:rPr>
              <w:t xml:space="preserve">  There will be a report out to who did and did not submit their reports.  This is in alignme</w:t>
            </w:r>
            <w:r w:rsidR="00886519">
              <w:rPr>
                <w:i/>
                <w:color w:val="2E74B5" w:themeColor="accent1" w:themeShade="BF"/>
              </w:rPr>
              <w:t>nt with what was done last year.</w:t>
            </w:r>
            <w:r w:rsidR="008353B0">
              <w:rPr>
                <w:i/>
                <w:color w:val="2E74B5" w:themeColor="accent1" w:themeShade="BF"/>
              </w:rPr>
              <w:t xml:space="preserve">  </w:t>
            </w:r>
            <w:r w:rsidR="001D2E92">
              <w:rPr>
                <w:i/>
                <w:color w:val="2E74B5" w:themeColor="accent1" w:themeShade="BF"/>
              </w:rPr>
              <w:t>Todd Coston, Liz Rozell, and Grace Commiso will report out to College Council.</w:t>
            </w:r>
          </w:p>
        </w:tc>
        <w:tc>
          <w:tcPr>
            <w:tcW w:w="1260" w:type="dxa"/>
          </w:tcPr>
          <w:p w:rsidR="00FE1835" w:rsidRDefault="00D21311" w:rsidP="002D5203">
            <w:pPr>
              <w:spacing w:beforeLines="60" w:before="144" w:afterLines="60" w:after="144" w:line="240" w:lineRule="auto"/>
            </w:pPr>
            <w:r>
              <w:t xml:space="preserve">    10 min</w:t>
            </w:r>
          </w:p>
        </w:tc>
      </w:tr>
    </w:tbl>
    <w:p w:rsidR="00FE1835" w:rsidRPr="00E65219" w:rsidRDefault="00FE1835" w:rsidP="00FE1835">
      <w:pPr>
        <w:spacing w:beforeLines="60" w:before="144" w:afterLines="60" w:after="144" w:line="240" w:lineRule="auto"/>
      </w:pPr>
    </w:p>
    <w:p w:rsidR="00DD4DC7" w:rsidRDefault="00DE0DA3" w:rsidP="00576130">
      <w:pPr>
        <w:spacing w:beforeLines="60" w:before="144" w:afterLines="60" w:after="144" w:line="240" w:lineRule="auto"/>
      </w:pPr>
      <w:r>
        <w:t>tc</w:t>
      </w:r>
      <w:r w:rsidR="00D21311">
        <w:t>, April 25</w:t>
      </w:r>
      <w:r w:rsidR="00FE1835">
        <w:t>, 2017</w:t>
      </w:r>
    </w:p>
    <w:sectPr w:rsidR="00DD4DC7" w:rsidSect="00E3013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975B3"/>
    <w:multiLevelType w:val="hybridMultilevel"/>
    <w:tmpl w:val="04EA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35"/>
    <w:rsid w:val="00132030"/>
    <w:rsid w:val="001720A4"/>
    <w:rsid w:val="001D2E92"/>
    <w:rsid w:val="002C4DB1"/>
    <w:rsid w:val="002E2836"/>
    <w:rsid w:val="00406133"/>
    <w:rsid w:val="00576130"/>
    <w:rsid w:val="006D7002"/>
    <w:rsid w:val="008353B0"/>
    <w:rsid w:val="00846D69"/>
    <w:rsid w:val="00886519"/>
    <w:rsid w:val="00890661"/>
    <w:rsid w:val="00A934EB"/>
    <w:rsid w:val="00AD2954"/>
    <w:rsid w:val="00BA4EC9"/>
    <w:rsid w:val="00BD15C4"/>
    <w:rsid w:val="00BD5F31"/>
    <w:rsid w:val="00C058CB"/>
    <w:rsid w:val="00C15A62"/>
    <w:rsid w:val="00D21311"/>
    <w:rsid w:val="00D72925"/>
    <w:rsid w:val="00DB5C61"/>
    <w:rsid w:val="00DC41B5"/>
    <w:rsid w:val="00DD4DC7"/>
    <w:rsid w:val="00DE0DA3"/>
    <w:rsid w:val="00EA4BD6"/>
    <w:rsid w:val="00EF38D5"/>
    <w:rsid w:val="00FE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F6ACD-F4DB-41D9-8975-9B8F50C0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35"/>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835"/>
    <w:rPr>
      <w:color w:val="0563C1" w:themeColor="hyperlink"/>
      <w:u w:val="single"/>
    </w:rPr>
  </w:style>
  <w:style w:type="paragraph" w:styleId="ListParagraph">
    <w:name w:val="List Paragraph"/>
    <w:basedOn w:val="Normal"/>
    <w:uiPriority w:val="34"/>
    <w:qFormat/>
    <w:rsid w:val="00FE1835"/>
    <w:pPr>
      <w:ind w:left="720"/>
      <w:contextualSpacing/>
    </w:pPr>
  </w:style>
  <w:style w:type="character" w:styleId="Strong">
    <w:name w:val="Strong"/>
    <w:basedOn w:val="DefaultParagraphFont"/>
    <w:uiPriority w:val="22"/>
    <w:qFormat/>
    <w:rsid w:val="00FE1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ttees.kccd.edu/bc/committee/accredi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KCCD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Pluta</dc:creator>
  <cp:keywords/>
  <dc:description/>
  <cp:lastModifiedBy>Jessica Wojtysiak</cp:lastModifiedBy>
  <cp:revision>2</cp:revision>
  <dcterms:created xsi:type="dcterms:W3CDTF">2017-08-29T17:48:00Z</dcterms:created>
  <dcterms:modified xsi:type="dcterms:W3CDTF">2017-08-29T17:48:00Z</dcterms:modified>
</cp:coreProperties>
</file>