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67" w:rsidRPr="00BC2D00" w:rsidRDefault="00BC2D00">
      <w:pPr>
        <w:rPr>
          <w:b/>
        </w:rPr>
      </w:pPr>
      <w:r w:rsidRPr="00BC2D00">
        <w:rPr>
          <w:b/>
        </w:rPr>
        <w:t>AIQ Spring Treats</w:t>
      </w:r>
      <w:r>
        <w:rPr>
          <w:b/>
        </w:rPr>
        <w:t>,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1890"/>
      </w:tblGrid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>January 24</w:t>
            </w:r>
          </w:p>
        </w:tc>
        <w:tc>
          <w:tcPr>
            <w:tcW w:w="1980" w:type="dxa"/>
            <w:vMerge w:val="restart"/>
            <w:vAlign w:val="center"/>
          </w:tcPr>
          <w:p w:rsidR="00BC2D00" w:rsidRDefault="00BC2D00" w:rsidP="00BC2D00">
            <w:pPr>
              <w:spacing w:before="120" w:after="120"/>
              <w:jc w:val="center"/>
            </w:pPr>
            <w:r>
              <w:t>Levinson 40</w:t>
            </w: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>Keri Kennedy</w:t>
            </w:r>
          </w:p>
        </w:tc>
      </w:tr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>February 7</w:t>
            </w:r>
          </w:p>
        </w:tc>
        <w:tc>
          <w:tcPr>
            <w:tcW w:w="1980" w:type="dxa"/>
            <w:vMerge/>
          </w:tcPr>
          <w:p w:rsidR="00BC2D00" w:rsidRDefault="00BC2D00" w:rsidP="00BC2D00">
            <w:pPr>
              <w:spacing w:before="120" w:after="120"/>
            </w:pP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>Odella Johnson</w:t>
            </w:r>
          </w:p>
        </w:tc>
      </w:tr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>February 21</w:t>
            </w:r>
          </w:p>
        </w:tc>
        <w:tc>
          <w:tcPr>
            <w:tcW w:w="1980" w:type="dxa"/>
            <w:vMerge/>
          </w:tcPr>
          <w:p w:rsidR="00BC2D00" w:rsidRDefault="00BC2D00" w:rsidP="00BC2D00">
            <w:pPr>
              <w:spacing w:before="120" w:after="120"/>
            </w:pP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>Laura Lorigo</w:t>
            </w:r>
          </w:p>
        </w:tc>
      </w:tr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>March 7</w:t>
            </w:r>
          </w:p>
        </w:tc>
        <w:tc>
          <w:tcPr>
            <w:tcW w:w="1980" w:type="dxa"/>
            <w:vMerge/>
          </w:tcPr>
          <w:p w:rsidR="00BC2D00" w:rsidRDefault="00BC2D00" w:rsidP="00BC2D00">
            <w:pPr>
              <w:spacing w:before="120" w:after="120"/>
            </w:pP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>Dena Rhoades</w:t>
            </w:r>
          </w:p>
        </w:tc>
      </w:tr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>March 21</w:t>
            </w:r>
          </w:p>
        </w:tc>
        <w:tc>
          <w:tcPr>
            <w:tcW w:w="1980" w:type="dxa"/>
            <w:vMerge/>
          </w:tcPr>
          <w:p w:rsidR="00BC2D00" w:rsidRDefault="00BC2D00" w:rsidP="00BC2D00">
            <w:pPr>
              <w:spacing w:before="120" w:after="120"/>
            </w:pP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>Todd Coston</w:t>
            </w:r>
          </w:p>
        </w:tc>
      </w:tr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>April 4</w:t>
            </w:r>
          </w:p>
        </w:tc>
        <w:tc>
          <w:tcPr>
            <w:tcW w:w="1980" w:type="dxa"/>
            <w:vMerge/>
          </w:tcPr>
          <w:p w:rsidR="00BC2D00" w:rsidRDefault="00BC2D00" w:rsidP="00BC2D00">
            <w:pPr>
              <w:spacing w:before="120" w:after="120"/>
            </w:pP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 xml:space="preserve">Kim </w:t>
            </w:r>
            <w:proofErr w:type="spellStart"/>
            <w:r>
              <w:t>Nickell</w:t>
            </w:r>
            <w:proofErr w:type="spellEnd"/>
          </w:p>
        </w:tc>
      </w:tr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>April 25</w:t>
            </w:r>
          </w:p>
        </w:tc>
        <w:tc>
          <w:tcPr>
            <w:tcW w:w="1980" w:type="dxa"/>
            <w:vMerge/>
          </w:tcPr>
          <w:p w:rsidR="00BC2D00" w:rsidRDefault="00BC2D00" w:rsidP="00BC2D00">
            <w:pPr>
              <w:spacing w:before="120" w:after="120"/>
            </w:pP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>Kate Pluta</w:t>
            </w:r>
          </w:p>
        </w:tc>
      </w:tr>
      <w:tr w:rsidR="00BC2D00" w:rsidTr="00BC2D00">
        <w:tc>
          <w:tcPr>
            <w:tcW w:w="1615" w:type="dxa"/>
          </w:tcPr>
          <w:p w:rsidR="00BC2D00" w:rsidRDefault="00BC2D00" w:rsidP="00BC2D00">
            <w:pPr>
              <w:spacing w:before="120" w:after="120"/>
            </w:pPr>
            <w:r>
              <w:t xml:space="preserve">May 9 </w:t>
            </w:r>
          </w:p>
        </w:tc>
        <w:tc>
          <w:tcPr>
            <w:tcW w:w="1980" w:type="dxa"/>
            <w:vAlign w:val="center"/>
          </w:tcPr>
          <w:p w:rsidR="00BC2D00" w:rsidRDefault="00BC2D00" w:rsidP="00BC2D00">
            <w:pPr>
              <w:spacing w:before="120" w:after="120"/>
              <w:jc w:val="center"/>
            </w:pPr>
            <w:r>
              <w:t>Library 215</w:t>
            </w:r>
          </w:p>
        </w:tc>
        <w:tc>
          <w:tcPr>
            <w:tcW w:w="1890" w:type="dxa"/>
          </w:tcPr>
          <w:p w:rsidR="00BC2D00" w:rsidRDefault="00BC2D00" w:rsidP="00BC2D00">
            <w:pPr>
              <w:spacing w:before="120" w:after="120"/>
            </w:pPr>
            <w:r>
              <w:t>Sondra Keckley</w:t>
            </w:r>
          </w:p>
        </w:tc>
      </w:tr>
    </w:tbl>
    <w:p w:rsidR="00BC2D00" w:rsidRDefault="00BC2D00">
      <w:bookmarkStart w:id="0" w:name="_GoBack"/>
      <w:bookmarkEnd w:id="0"/>
    </w:p>
    <w:p w:rsidR="00BC2D00" w:rsidRDefault="00BC2D00"/>
    <w:sectPr w:rsidR="00BC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00"/>
    <w:rsid w:val="00251467"/>
    <w:rsid w:val="00B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56F44-AA0F-4757-955C-4898CA4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1</cp:revision>
  <dcterms:created xsi:type="dcterms:W3CDTF">2016-12-14T21:23:00Z</dcterms:created>
  <dcterms:modified xsi:type="dcterms:W3CDTF">2016-12-14T21:27:00Z</dcterms:modified>
</cp:coreProperties>
</file>