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F" w:rsidRPr="00E3013D" w:rsidRDefault="00954D4F" w:rsidP="00954D4F">
      <w:pPr>
        <w:spacing w:beforeLines="60" w:before="144" w:afterLines="60" w:after="144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954D4F" w:rsidRPr="00E3013D" w:rsidTr="00460D00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54D4F" w:rsidRPr="00E3013D" w:rsidRDefault="00174D24" w:rsidP="00460D00">
            <w:pPr>
              <w:spacing w:beforeLines="60" w:before="144" w:afterLines="60" w:after="144" w:line="240" w:lineRule="auto"/>
              <w:jc w:val="center"/>
            </w:pPr>
            <w:hyperlink r:id="rId4" w:history="1">
              <w:r w:rsidR="00954D4F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954D4F" w:rsidRPr="00E3013D" w:rsidRDefault="00954D4F" w:rsidP="00954D4F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 w:rsidR="00D00C4A">
              <w:t>October 25</w:t>
            </w:r>
            <w:r>
              <w:t>,</w:t>
            </w:r>
            <w:r w:rsidRPr="00E3013D">
              <w:t xml:space="preserve"> 201</w:t>
            </w:r>
            <w:r>
              <w:t>6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954D4F" w:rsidRDefault="00954D4F" w:rsidP="00460D00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="00EA4A5F">
              <w:t xml:space="preserve">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</w:t>
            </w:r>
            <w:r w:rsidR="003B149F">
              <w:t>, Janet Fulks, Jennifer Jett</w:t>
            </w:r>
          </w:p>
          <w:p w:rsidR="00222F8F" w:rsidRPr="00E65219" w:rsidRDefault="00BD0280" w:rsidP="00460D00">
            <w:pPr>
              <w:spacing w:beforeLines="60" w:before="144" w:afterLines="60" w:after="144" w:line="240" w:lineRule="auto"/>
            </w:pPr>
            <w:r>
              <w:t>Absent:  Kate Pluta, Liz Rozell, Todd Coston, Di Hoffman</w:t>
            </w:r>
            <w:r w:rsidR="003B149F">
              <w:t>, Sondra Keckley, Laura Lorigo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954D4F" w:rsidRDefault="00715328" w:rsidP="00460D00">
            <w:pPr>
              <w:spacing w:beforeLines="60" w:before="144" w:afterLines="60" w:after="144" w:line="240" w:lineRule="auto"/>
            </w:pPr>
            <w:r>
              <w:t>Today’s Note Taker was</w:t>
            </w:r>
            <w:r w:rsidR="00954D4F" w:rsidRPr="00E65219">
              <w:t xml:space="preserve">  </w:t>
            </w:r>
            <w:r w:rsidR="00222F8F">
              <w:t>Dena Rhoades,</w:t>
            </w:r>
            <w:r>
              <w:t xml:space="preserve"> College</w:t>
            </w:r>
            <w:r w:rsidR="00222F8F">
              <w:t xml:space="preserve"> Human Resources</w:t>
            </w:r>
            <w:r>
              <w:t xml:space="preserve"> Manager</w:t>
            </w:r>
          </w:p>
          <w:p w:rsidR="00954D4F" w:rsidRDefault="00954D4F" w:rsidP="004503DF">
            <w:pPr>
              <w:spacing w:beforeLines="60" w:before="144" w:afterLines="60" w:after="144" w:line="240" w:lineRule="auto"/>
            </w:pPr>
            <w:r>
              <w:t>Ap</w:t>
            </w:r>
            <w:r w:rsidR="00D00C4A">
              <w:t>proval of notes for October 11, 2016</w:t>
            </w:r>
            <w:r>
              <w:t xml:space="preserve"> </w:t>
            </w:r>
          </w:p>
          <w:p w:rsidR="00222F8F" w:rsidRPr="00E65219" w:rsidRDefault="00222F8F" w:rsidP="004503DF">
            <w:pPr>
              <w:spacing w:beforeLines="60" w:before="144" w:afterLines="60" w:after="144" w:line="240" w:lineRule="auto"/>
            </w:pPr>
            <w:r>
              <w:t>Motion to Approve</w:t>
            </w:r>
            <w:r w:rsidR="00D1487F">
              <w:t>= Janet Fulks</w:t>
            </w:r>
            <w:r>
              <w:t xml:space="preserve"> – Second </w:t>
            </w:r>
            <w:r w:rsidR="00D1487F">
              <w:t>= Grace Commiso</w:t>
            </w:r>
            <w:r w:rsidR="00331B0D">
              <w:t xml:space="preserve"> and </w:t>
            </w:r>
            <w:r w:rsidR="00D1487F">
              <w:t xml:space="preserve"> </w:t>
            </w:r>
            <w:r>
              <w:t>Passed Unanimously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954D4F" w:rsidRPr="00E65219" w:rsidRDefault="00D00C4A" w:rsidP="00460D00">
            <w:pPr>
              <w:spacing w:beforeLines="60" w:before="144" w:afterLines="60" w:after="144" w:line="240" w:lineRule="auto"/>
            </w:pPr>
            <w:r>
              <w:t xml:space="preserve">AIQ photo </w:t>
            </w:r>
            <w:r w:rsidR="00531A53">
              <w:t>– Photo was taken of the committee</w:t>
            </w:r>
          </w:p>
        </w:tc>
        <w:tc>
          <w:tcPr>
            <w:tcW w:w="1260" w:type="dxa"/>
          </w:tcPr>
          <w:p w:rsidR="00954D4F" w:rsidRPr="00E65219" w:rsidRDefault="00D00C4A" w:rsidP="00D00C4A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954D4F" w:rsidRDefault="00D00C4A" w:rsidP="00460D00">
            <w:pPr>
              <w:spacing w:beforeLines="60" w:before="144" w:afterLines="60" w:after="144" w:line="240" w:lineRule="auto"/>
            </w:pPr>
            <w:r>
              <w:t>Strategic Directions Workshop Planning (October 27, 2:00-4:00)</w:t>
            </w:r>
          </w:p>
          <w:p w:rsidR="00BD0280" w:rsidRDefault="003B149F" w:rsidP="00460D00">
            <w:pPr>
              <w:spacing w:beforeLines="60" w:before="144" w:afterLines="60" w:after="144" w:line="240" w:lineRule="auto"/>
            </w:pPr>
            <w:r>
              <w:t xml:space="preserve">Mark Staller reported that the workshop will be held in Forum 101.  Kim Nickell, Mark Staller, Grace Commiso, </w:t>
            </w:r>
            <w:r w:rsidR="004F1DDD">
              <w:t>Kate Pluta will be attending</w:t>
            </w:r>
            <w:r w:rsidR="00BA1C09">
              <w:t>.  Kate and Mark are going to go over filling out the form.  Kim and Grace will speak about how they fill out the forms and that they are strategic reporters.</w:t>
            </w:r>
          </w:p>
          <w:p w:rsidR="00BA1C09" w:rsidRDefault="00BA1C09" w:rsidP="00460D00">
            <w:pPr>
              <w:spacing w:beforeLines="60" w:before="144" w:afterLines="60" w:after="144" w:line="240" w:lineRule="auto"/>
            </w:pPr>
            <w:r>
              <w:t>Grace</w:t>
            </w:r>
            <w:r w:rsidR="00D1487F">
              <w:t xml:space="preserve"> discussed that she has been asked</w:t>
            </w:r>
            <w:r w:rsidR="00324CAA">
              <w:t xml:space="preserve"> by others as to</w:t>
            </w:r>
            <w:r w:rsidR="00D1487F">
              <w:t xml:space="preserve"> w</w:t>
            </w:r>
            <w:r>
              <w:t xml:space="preserve">hy they have to do a fall review for AIQ.  Kimberly mentioned that it is different than Program Review and this if for the AIQ committee report out. </w:t>
            </w:r>
            <w:r w:rsidR="00D1487F">
              <w:t xml:space="preserve"> There was discussion as to dropping the Fall review and just have the Spring review.</w:t>
            </w:r>
          </w:p>
          <w:p w:rsidR="00BA1C09" w:rsidRDefault="00BA1C09" w:rsidP="00460D00">
            <w:pPr>
              <w:spacing w:beforeLines="60" w:before="144" w:afterLines="60" w:after="144" w:line="240" w:lineRule="auto"/>
            </w:pPr>
          </w:p>
          <w:p w:rsidR="00BA1C09" w:rsidRPr="00E65219" w:rsidRDefault="00BA1C09" w:rsidP="00460D00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954D4F" w:rsidRPr="00E65219" w:rsidRDefault="00D00C4A" w:rsidP="00D00C4A">
            <w:pPr>
              <w:spacing w:beforeLines="60" w:before="144" w:afterLines="60" w:after="144" w:line="240" w:lineRule="auto"/>
              <w:jc w:val="center"/>
            </w:pPr>
            <w:r>
              <w:t>20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5</w:t>
            </w:r>
          </w:p>
        </w:tc>
        <w:tc>
          <w:tcPr>
            <w:tcW w:w="8730" w:type="dxa"/>
            <w:vAlign w:val="center"/>
          </w:tcPr>
          <w:p w:rsidR="00954D4F" w:rsidRDefault="00D00C4A" w:rsidP="00D00C4A">
            <w:pPr>
              <w:spacing w:beforeLines="60" w:before="144" w:afterLines="60" w:after="144" w:line="240" w:lineRule="auto"/>
            </w:pPr>
            <w:r>
              <w:t>Accreditation Planning: Review 2012 documents (sent via email Tuesday, October 11)</w:t>
            </w:r>
          </w:p>
          <w:p w:rsidR="00D1487F" w:rsidRDefault="00D1487F" w:rsidP="000D690E">
            <w:pPr>
              <w:spacing w:beforeLines="60" w:before="144" w:afterLines="60" w:after="144" w:line="240" w:lineRule="auto"/>
            </w:pPr>
            <w:r>
              <w:t>Mark Staller distributed copies of the documents to the committee.  The documents included previous emails to the past college president regarding the accreditation assignments.  Also included was the previous self-evaluation charge from 2010</w:t>
            </w:r>
            <w:r w:rsidR="007D41F7">
              <w:t xml:space="preserve">. </w:t>
            </w:r>
          </w:p>
          <w:p w:rsidR="00951B48" w:rsidRDefault="00951B48" w:rsidP="000D690E">
            <w:pPr>
              <w:spacing w:beforeLines="60" w:before="144" w:afterLines="60" w:after="144" w:line="240" w:lineRule="auto"/>
            </w:pPr>
            <w:r>
              <w:t>Mark Staller discussed getting the co-chair assignment approval in process for approval at the December board meeting.</w:t>
            </w:r>
            <w:r w:rsidR="00577930">
              <w:t xml:space="preserve">  The committee discussed researching if the reassigned should be .200 for Spring, 2017 and .400 for Fall, 2017.</w:t>
            </w:r>
          </w:p>
          <w:p w:rsidR="00ED5BC1" w:rsidRDefault="00ED5BC1" w:rsidP="000D690E">
            <w:pPr>
              <w:spacing w:beforeLines="60" w:before="144" w:afterLines="60" w:after="144" w:line="240" w:lineRule="auto"/>
            </w:pPr>
            <w:r>
              <w:t>Mark Stall distributed the document titled, “Organization of the Self Evaluation Process”.  Janet Fulks suggested identifying the team and then identify the Primary and Secondary from the team.</w:t>
            </w:r>
          </w:p>
          <w:p w:rsidR="000D690E" w:rsidRPr="00E65219" w:rsidRDefault="000D690E" w:rsidP="00581928">
            <w:pPr>
              <w:spacing w:beforeLines="60" w:before="144" w:afterLines="60" w:after="144" w:line="240" w:lineRule="auto"/>
            </w:pPr>
            <w:r>
              <w:t>Homework:  Review the 2013 Accreditation Process Evaluation Survey and other documents included in</w:t>
            </w:r>
            <w:r w:rsidR="00114C95">
              <w:t xml:space="preserve"> the packet and identify what the committee</w:t>
            </w:r>
            <w:r>
              <w:t xml:space="preserve"> would like to use moving forward.</w:t>
            </w:r>
            <w:r w:rsidR="00577930">
              <w:t xml:space="preserve">    </w:t>
            </w:r>
            <w:r w:rsidR="00581928">
              <w:t xml:space="preserve">Mark Staller </w:t>
            </w:r>
            <w:proofErr w:type="gramStart"/>
            <w:r w:rsidR="00581928">
              <w:t xml:space="preserve">asked </w:t>
            </w:r>
            <w:r w:rsidR="00577930">
              <w:t xml:space="preserve"> the</w:t>
            </w:r>
            <w:proofErr w:type="gramEnd"/>
            <w:r w:rsidR="00577930">
              <w:t xml:space="preserve"> committee to think abo</w:t>
            </w:r>
            <w:r w:rsidR="00581928">
              <w:t xml:space="preserve">ut identify the team members of each standard </w:t>
            </w:r>
            <w:r w:rsidR="00581928">
              <w:lastRenderedPageBreak/>
              <w:t>and report back next meeting.</w:t>
            </w:r>
          </w:p>
        </w:tc>
        <w:tc>
          <w:tcPr>
            <w:tcW w:w="1260" w:type="dxa"/>
          </w:tcPr>
          <w:p w:rsidR="00954D4F" w:rsidRPr="00E65219" w:rsidRDefault="00EA4A5F" w:rsidP="00EA4A5F">
            <w:pPr>
              <w:spacing w:beforeLines="60" w:before="144" w:afterLines="60" w:after="144" w:line="240" w:lineRule="auto"/>
            </w:pPr>
            <w:r>
              <w:lastRenderedPageBreak/>
              <w:t xml:space="preserve">     30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6</w:t>
            </w:r>
          </w:p>
        </w:tc>
        <w:tc>
          <w:tcPr>
            <w:tcW w:w="8730" w:type="dxa"/>
            <w:vAlign w:val="center"/>
          </w:tcPr>
          <w:p w:rsidR="00954D4F" w:rsidRDefault="00082AD9" w:rsidP="00460D00">
            <w:pPr>
              <w:spacing w:beforeLines="60" w:before="144" w:afterLines="60" w:after="144" w:line="240" w:lineRule="auto"/>
            </w:pPr>
            <w:r>
              <w:t>Pathways survey repo</w:t>
            </w:r>
            <w:r w:rsidR="00314FA5">
              <w:t xml:space="preserve">rt—Janet Fulks  (was </w:t>
            </w:r>
            <w:r>
              <w:t xml:space="preserve"> carried </w:t>
            </w:r>
            <w:r w:rsidR="00314FA5">
              <w:t>fo</w:t>
            </w:r>
            <w:r>
              <w:t>rward to next AIQ meeting)</w:t>
            </w:r>
          </w:p>
          <w:p w:rsidR="008F1E4C" w:rsidRPr="00E65219" w:rsidRDefault="00314FA5" w:rsidP="00460D00">
            <w:pPr>
              <w:spacing w:beforeLines="60" w:before="144" w:afterLines="60" w:after="144" w:line="240" w:lineRule="auto"/>
            </w:pPr>
            <w:r>
              <w:t>Janet reported that the survey was sent out and 50 people responded to the survey.  Overall they received good information on Pathways.</w:t>
            </w:r>
            <w:r w:rsidR="008F1E4C">
              <w:t xml:space="preserve">  </w:t>
            </w:r>
          </w:p>
        </w:tc>
        <w:tc>
          <w:tcPr>
            <w:tcW w:w="1260" w:type="dxa"/>
          </w:tcPr>
          <w:p w:rsidR="00954D4F" w:rsidRPr="00E65219" w:rsidRDefault="00082AD9" w:rsidP="00460D00">
            <w:pPr>
              <w:spacing w:beforeLines="60" w:before="144" w:afterLines="60" w:after="144" w:line="240" w:lineRule="auto"/>
              <w:jc w:val="center"/>
            </w:pPr>
            <w:r>
              <w:t>10</w:t>
            </w:r>
            <w:r w:rsidR="00954D4F">
              <w:t xml:space="preserve"> min</w:t>
            </w:r>
          </w:p>
        </w:tc>
      </w:tr>
      <w:tr w:rsidR="00D545AD" w:rsidRPr="00E65219" w:rsidTr="00460D00">
        <w:tc>
          <w:tcPr>
            <w:tcW w:w="450" w:type="dxa"/>
          </w:tcPr>
          <w:p w:rsidR="00D545AD" w:rsidRPr="00E65219" w:rsidRDefault="00D00C4A" w:rsidP="00D00C4A">
            <w:pPr>
              <w:spacing w:beforeLines="60" w:before="144" w:afterLines="60" w:after="144" w:line="240" w:lineRule="auto"/>
              <w:jc w:val="center"/>
            </w:pPr>
            <w:r>
              <w:t>7</w:t>
            </w:r>
          </w:p>
        </w:tc>
        <w:tc>
          <w:tcPr>
            <w:tcW w:w="8730" w:type="dxa"/>
            <w:vAlign w:val="center"/>
          </w:tcPr>
          <w:p w:rsidR="00D545AD" w:rsidRDefault="00D00C4A" w:rsidP="00460D00">
            <w:pPr>
              <w:spacing w:beforeLines="60" w:before="144" w:afterLines="60" w:after="144" w:line="240" w:lineRule="auto"/>
            </w:pPr>
            <w:r>
              <w:t>Potential Federal Legislation (posted)</w:t>
            </w:r>
          </w:p>
          <w:p w:rsidR="008F1E4C" w:rsidRPr="00E65219" w:rsidRDefault="005D1DFC" w:rsidP="00460D00">
            <w:pPr>
              <w:spacing w:beforeLines="60" w:before="144" w:afterLines="60" w:after="144" w:line="240" w:lineRule="auto"/>
            </w:pPr>
            <w:r>
              <w:t xml:space="preserve">Discussion was held by the committee regarding this legislation.  </w:t>
            </w:r>
          </w:p>
        </w:tc>
        <w:tc>
          <w:tcPr>
            <w:tcW w:w="1260" w:type="dxa"/>
          </w:tcPr>
          <w:p w:rsidR="00D545AD" w:rsidRPr="00E65219" w:rsidRDefault="00D00C4A" w:rsidP="00D00C4A">
            <w:pPr>
              <w:spacing w:beforeLines="60" w:before="144" w:afterLines="60" w:after="144" w:line="240" w:lineRule="auto"/>
              <w:jc w:val="center"/>
            </w:pPr>
            <w:r>
              <w:t>10 min</w:t>
            </w:r>
          </w:p>
        </w:tc>
      </w:tr>
      <w:tr w:rsidR="00D545AD" w:rsidRPr="00E65219" w:rsidTr="00460D00">
        <w:tc>
          <w:tcPr>
            <w:tcW w:w="450" w:type="dxa"/>
          </w:tcPr>
          <w:p w:rsidR="00D545AD" w:rsidRDefault="00BD0280" w:rsidP="00BD0280">
            <w:pPr>
              <w:spacing w:beforeLines="60" w:before="144" w:afterLines="60" w:after="144" w:line="240" w:lineRule="auto"/>
              <w:jc w:val="center"/>
            </w:pPr>
            <w:r>
              <w:t>8</w:t>
            </w:r>
          </w:p>
        </w:tc>
        <w:tc>
          <w:tcPr>
            <w:tcW w:w="8730" w:type="dxa"/>
            <w:vAlign w:val="center"/>
          </w:tcPr>
          <w:p w:rsidR="00D545AD" w:rsidRDefault="00BD0280" w:rsidP="00460D00">
            <w:pPr>
              <w:spacing w:beforeLines="60" w:before="144" w:afterLines="60" w:after="144" w:line="240" w:lineRule="auto"/>
            </w:pPr>
            <w:r>
              <w:t xml:space="preserve">BC Pathways </w:t>
            </w:r>
            <w:r w:rsidR="00416DF1">
              <w:t xml:space="preserve">The </w:t>
            </w:r>
            <w:r>
              <w:t>Renegade Roadmap</w:t>
            </w:r>
          </w:p>
          <w:p w:rsidR="008F1E4C" w:rsidRDefault="00416DF1" w:rsidP="00715328">
            <w:pPr>
              <w:spacing w:beforeLines="60" w:before="144" w:afterLines="60" w:after="144" w:line="240" w:lineRule="auto"/>
            </w:pPr>
            <w:r>
              <w:t>Mark Staller distributed the 2016-17 Pathways – The Renegade Roadmap</w:t>
            </w:r>
            <w:r w:rsidR="009537A3">
              <w:t xml:space="preserve"> document</w:t>
            </w:r>
            <w:r>
              <w:t xml:space="preserve">.   Janet Fulks stated that this is a </w:t>
            </w:r>
            <w:r w:rsidR="009537A3">
              <w:t>taskforce</w:t>
            </w:r>
            <w:r>
              <w:t xml:space="preserve"> and will go away once the work is done.  It will not be a governance committee.  </w:t>
            </w:r>
            <w:r w:rsidR="00331B0D">
              <w:t>Janet discussed that she was impressed with the foundation that has been built so far.</w:t>
            </w:r>
            <w:r w:rsidR="00715328">
              <w:t xml:space="preserve">  The AIQ committee will be exploring the possibility of writing Quality Focus Essay (QFE) for the accreditation self-study.</w:t>
            </w:r>
          </w:p>
        </w:tc>
        <w:tc>
          <w:tcPr>
            <w:tcW w:w="1260" w:type="dxa"/>
          </w:tcPr>
          <w:p w:rsidR="00D545AD" w:rsidRDefault="00D545AD" w:rsidP="00082AD9">
            <w:pPr>
              <w:spacing w:beforeLines="60" w:before="144" w:afterLines="60" w:after="144" w:line="240" w:lineRule="auto"/>
            </w:pPr>
          </w:p>
        </w:tc>
      </w:tr>
    </w:tbl>
    <w:p w:rsidR="00954D4F" w:rsidRPr="00E65219" w:rsidRDefault="00954D4F" w:rsidP="00954D4F">
      <w:pPr>
        <w:spacing w:beforeLines="60" w:before="144" w:afterLines="60" w:after="144" w:line="240" w:lineRule="auto"/>
      </w:pPr>
    </w:p>
    <w:p w:rsidR="00954D4F" w:rsidRPr="00E65219" w:rsidRDefault="00D00C4A" w:rsidP="00954D4F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>, October 20</w:t>
      </w:r>
      <w:r w:rsidR="00954D4F">
        <w:t>, 2016</w:t>
      </w:r>
    </w:p>
    <w:p w:rsidR="00954D4F" w:rsidRDefault="00954D4F" w:rsidP="00954D4F"/>
    <w:p w:rsidR="00F43653" w:rsidRDefault="00F43653"/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F"/>
    <w:rsid w:val="00082AD9"/>
    <w:rsid w:val="000D690E"/>
    <w:rsid w:val="00114C95"/>
    <w:rsid w:val="0016205F"/>
    <w:rsid w:val="0016419F"/>
    <w:rsid w:val="00174D24"/>
    <w:rsid w:val="00222F8F"/>
    <w:rsid w:val="00244790"/>
    <w:rsid w:val="00314FA5"/>
    <w:rsid w:val="00324CAA"/>
    <w:rsid w:val="00331B0D"/>
    <w:rsid w:val="003603A0"/>
    <w:rsid w:val="003B149F"/>
    <w:rsid w:val="00416DF1"/>
    <w:rsid w:val="004503DF"/>
    <w:rsid w:val="004F1DDD"/>
    <w:rsid w:val="00531A53"/>
    <w:rsid w:val="00577930"/>
    <w:rsid w:val="00581928"/>
    <w:rsid w:val="005D1DFC"/>
    <w:rsid w:val="00715328"/>
    <w:rsid w:val="007D41F7"/>
    <w:rsid w:val="008974E0"/>
    <w:rsid w:val="008C1D9D"/>
    <w:rsid w:val="008F1E4C"/>
    <w:rsid w:val="00951B48"/>
    <w:rsid w:val="009537A3"/>
    <w:rsid w:val="00954D4F"/>
    <w:rsid w:val="0099371A"/>
    <w:rsid w:val="00AB2162"/>
    <w:rsid w:val="00BA1C09"/>
    <w:rsid w:val="00BD0280"/>
    <w:rsid w:val="00C016B6"/>
    <w:rsid w:val="00D00C4A"/>
    <w:rsid w:val="00D1487F"/>
    <w:rsid w:val="00D545AD"/>
    <w:rsid w:val="00EA4A5F"/>
    <w:rsid w:val="00ED5BC1"/>
    <w:rsid w:val="00F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13206-7223-49D7-BB21-68539AD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ittees.kccd.edu/bc/committee/accred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cp:lastPrinted>2016-09-21T15:21:00Z</cp:lastPrinted>
  <dcterms:created xsi:type="dcterms:W3CDTF">2016-10-27T23:11:00Z</dcterms:created>
  <dcterms:modified xsi:type="dcterms:W3CDTF">2016-10-27T23:11:00Z</dcterms:modified>
</cp:coreProperties>
</file>