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94A6C" w14:textId="77777777" w:rsidR="009B0138" w:rsidRDefault="009B0138" w:rsidP="009B013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Summary of Accreditation Task Force </w:t>
      </w:r>
    </w:p>
    <w:p w14:paraId="0D28C0D1" w14:textId="77777777" w:rsidR="00EB03E7" w:rsidRDefault="009B0138" w:rsidP="009B0138">
      <w:pPr>
        <w:jc w:val="center"/>
        <w:rPr>
          <w:b/>
        </w:rPr>
      </w:pPr>
      <w:r>
        <w:rPr>
          <w:b/>
        </w:rPr>
        <w:t>Aspirational Vision for Accrediting Agencies</w:t>
      </w:r>
    </w:p>
    <w:p w14:paraId="6F79D283" w14:textId="77777777" w:rsidR="009B0138" w:rsidRDefault="009B0138" w:rsidP="009B0138">
      <w:pPr>
        <w:jc w:val="center"/>
        <w:rPr>
          <w:b/>
        </w:rPr>
      </w:pPr>
    </w:p>
    <w:p w14:paraId="2F8DDB76" w14:textId="77777777" w:rsidR="009B0138" w:rsidRPr="006F04CE" w:rsidRDefault="009B0138" w:rsidP="009B0138">
      <w:pPr>
        <w:jc w:val="center"/>
        <w:rPr>
          <w:i/>
        </w:rPr>
      </w:pPr>
      <w:r w:rsidRPr="006F04CE">
        <w:rPr>
          <w:i/>
        </w:rPr>
        <w:t>Characteristics of a Successful Accrediting Agency</w:t>
      </w:r>
    </w:p>
    <w:p w14:paraId="7028F8AF" w14:textId="77777777" w:rsidR="009B0138" w:rsidRDefault="009B0138" w:rsidP="009B0138">
      <w:pPr>
        <w:jc w:val="center"/>
      </w:pPr>
    </w:p>
    <w:p w14:paraId="6ED941F7" w14:textId="77777777" w:rsidR="009B0138" w:rsidRPr="006F04CE" w:rsidRDefault="009B0138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accreditor emphasizes improvement rather than compliance.”</w:t>
      </w:r>
    </w:p>
    <w:p w14:paraId="1FC48C41" w14:textId="77777777" w:rsidR="009B0138" w:rsidRDefault="009B0138" w:rsidP="009B0138">
      <w:pPr>
        <w:ind w:left="1080"/>
      </w:pPr>
      <w:r>
        <w:t>Accreditation should ensure the integrity of the community college system, not punish or weaken institutions.</w:t>
      </w:r>
    </w:p>
    <w:p w14:paraId="52456644" w14:textId="77777777" w:rsidR="009B0138" w:rsidRPr="006F04CE" w:rsidRDefault="009B0138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accreditor demonstrates collegiality and consistency in all of its actions with member institutions and constituent groups.”</w:t>
      </w:r>
    </w:p>
    <w:p w14:paraId="4B711193" w14:textId="77777777" w:rsidR="009B0138" w:rsidRDefault="009B0138" w:rsidP="009B0138">
      <w:pPr>
        <w:ind w:left="1080"/>
      </w:pPr>
      <w:r>
        <w:t>Accreditation should be equitable and avoid conflict of interest.</w:t>
      </w:r>
    </w:p>
    <w:p w14:paraId="4BBC0A32" w14:textId="77777777" w:rsidR="00B76F28" w:rsidRPr="006F04CE" w:rsidRDefault="009B0138" w:rsidP="00B76F2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“Accreditation reports that indicate deficiencies include clear expectations for correction and allow reasonable opportunities for improvement.”</w:t>
      </w:r>
    </w:p>
    <w:p w14:paraId="07DFF92F" w14:textId="77777777" w:rsidR="009B0138" w:rsidRDefault="009B0138" w:rsidP="00B76F28">
      <w:pPr>
        <w:ind w:left="1080"/>
      </w:pPr>
      <w:r>
        <w:t>The level of significance of deficiencies is identified and sanctions are never a first response.</w:t>
      </w:r>
    </w:p>
    <w:p w14:paraId="36672B75" w14:textId="77777777" w:rsidR="009B0138" w:rsidRPr="006F04CE" w:rsidRDefault="009B0138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accrediting process and accreditor actions and decisions are transparent.”</w:t>
      </w:r>
    </w:p>
    <w:p w14:paraId="2EFB07DD" w14:textId="77777777" w:rsidR="009B0138" w:rsidRDefault="009B0138" w:rsidP="009B0138">
      <w:pPr>
        <w:ind w:left="1080"/>
      </w:pPr>
      <w:r>
        <w:t xml:space="preserve">The accreditor does not take actions in response to public input which appear to be retaliatory.  Accreditation team members are selected in a transparent way using </w:t>
      </w:r>
      <w:proofErr w:type="gramStart"/>
      <w:r>
        <w:t>a proves</w:t>
      </w:r>
      <w:proofErr w:type="gramEnd"/>
      <w:r>
        <w:t xml:space="preserve"> which involves system stakeholders.</w:t>
      </w:r>
    </w:p>
    <w:p w14:paraId="6F697363" w14:textId="7FA6AD05" w:rsidR="009B0138" w:rsidRPr="006F04CE" w:rsidRDefault="00327044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regional accreditor demonstrates and maintains consistency with federal accreditation mandates and regional accreditor peers.”</w:t>
      </w:r>
    </w:p>
    <w:p w14:paraId="5608F0A2" w14:textId="3BF66DD2" w:rsidR="00327044" w:rsidRDefault="00327044" w:rsidP="00327044">
      <w:pPr>
        <w:ind w:left="1080"/>
      </w:pPr>
      <w:r>
        <w:t>Best practices for accreditation used by all regional bodies are followed.</w:t>
      </w:r>
    </w:p>
    <w:p w14:paraId="3848A5AF" w14:textId="18B24B30" w:rsidR="00327044" w:rsidRPr="006F04CE" w:rsidRDefault="00327044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accreditor provides quality training to commissioners, visiting team members and member institutions that is inclusive of all groups involved in the accreditation process.”</w:t>
      </w:r>
    </w:p>
    <w:p w14:paraId="5FEB3630" w14:textId="1A469287" w:rsidR="00327044" w:rsidRDefault="00327044" w:rsidP="00327044">
      <w:pPr>
        <w:ind w:left="1080"/>
      </w:pPr>
      <w:r>
        <w:t>System constituent groups are involved in developing training.  Visiting teams represent these groups equitably.</w:t>
      </w:r>
    </w:p>
    <w:p w14:paraId="0AFB25F1" w14:textId="508DB1FC" w:rsidR="00327044" w:rsidRPr="006F04CE" w:rsidRDefault="006F04CE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accreditor is responsive to and collaborates with California Community College constituent groups.”</w:t>
      </w:r>
    </w:p>
    <w:p w14:paraId="6AB97E20" w14:textId="181012D6" w:rsidR="006F04CE" w:rsidRDefault="006F04CE" w:rsidP="006F04CE">
      <w:pPr>
        <w:ind w:left="1080"/>
      </w:pPr>
      <w:r>
        <w:t>Trustees, faculty, staff and students should be included, along with all levels of administration.</w:t>
      </w:r>
    </w:p>
    <w:p w14:paraId="66F1F10D" w14:textId="3607917E" w:rsidR="006F04CE" w:rsidRPr="006F04CE" w:rsidRDefault="006F04CE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“The accreditor respects the roles and responsibilities of college and system constituent groups.”</w:t>
      </w:r>
    </w:p>
    <w:p w14:paraId="59D8DE52" w14:textId="64973FFC" w:rsidR="006F04CE" w:rsidRDefault="006F04CE" w:rsidP="006F04CE">
      <w:pPr>
        <w:ind w:left="1080"/>
      </w:pPr>
      <w:r>
        <w:t>This item specifically references bargaining units, along with Boards of Trustees, administration and faculty in other capacities.  It captures our concerns with incursions into the scope of bargaining.</w:t>
      </w:r>
    </w:p>
    <w:p w14:paraId="5B655774" w14:textId="6F6C6964" w:rsidR="006F04CE" w:rsidRPr="006F04CE" w:rsidRDefault="006F04CE" w:rsidP="009B0138">
      <w:pPr>
        <w:pStyle w:val="ListParagraph"/>
        <w:numPr>
          <w:ilvl w:val="0"/>
          <w:numId w:val="1"/>
        </w:numPr>
        <w:rPr>
          <w:i/>
        </w:rPr>
      </w:pPr>
      <w:r w:rsidRPr="006F04CE">
        <w:rPr>
          <w:i/>
        </w:rPr>
        <w:t>“Member institutions have a formal process for periodic evaluation of the accreditor.”</w:t>
      </w:r>
    </w:p>
    <w:p w14:paraId="2D14012A" w14:textId="55AB6F1D" w:rsidR="006F04CE" w:rsidRPr="009B0138" w:rsidRDefault="006F04CE" w:rsidP="006F04CE">
      <w:pPr>
        <w:ind w:left="1080"/>
      </w:pPr>
      <w:r>
        <w:t>The formal evaluation is not an internal review but asks for feedback from member institutions.</w:t>
      </w:r>
    </w:p>
    <w:sectPr w:rsidR="006F04CE" w:rsidRPr="009B0138" w:rsidSect="00EB03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DB5"/>
    <w:multiLevelType w:val="hybridMultilevel"/>
    <w:tmpl w:val="A0D6A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38"/>
    <w:rsid w:val="00327044"/>
    <w:rsid w:val="006F04CE"/>
    <w:rsid w:val="009B0138"/>
    <w:rsid w:val="00B76F28"/>
    <w:rsid w:val="00D370AD"/>
    <w:rsid w:val="00E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843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Fullerton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Mougo Nyaggah</dc:creator>
  <cp:lastModifiedBy>imguser</cp:lastModifiedBy>
  <cp:revision>2</cp:revision>
  <dcterms:created xsi:type="dcterms:W3CDTF">2015-10-12T18:40:00Z</dcterms:created>
  <dcterms:modified xsi:type="dcterms:W3CDTF">2015-10-12T18:40:00Z</dcterms:modified>
</cp:coreProperties>
</file>