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1" w:rsidRDefault="00B4574D" w:rsidP="00136BC1">
      <w:pPr>
        <w:pStyle w:val="ListParagraph"/>
        <w:ind w:left="0"/>
        <w:jc w:val="center"/>
        <w:rPr>
          <w:rFonts w:eastAsia="Dotum" w:cstheme="minorHAnsi"/>
          <w:b/>
          <w:sz w:val="28"/>
          <w:szCs w:val="28"/>
          <w:u w:val="single"/>
        </w:rPr>
      </w:pPr>
      <w:r>
        <w:rPr>
          <w:rFonts w:eastAsia="Dotum" w:cstheme="minorHAnsi"/>
          <w:b/>
          <w:sz w:val="28"/>
          <w:szCs w:val="28"/>
          <w:u w:val="single"/>
        </w:rPr>
        <w:t>2013-14</w:t>
      </w:r>
      <w:r w:rsidR="00136BC1" w:rsidRPr="00136BC1">
        <w:rPr>
          <w:rFonts w:eastAsia="Dotum" w:cstheme="minorHAnsi"/>
          <w:b/>
          <w:sz w:val="28"/>
          <w:szCs w:val="28"/>
          <w:u w:val="single"/>
        </w:rPr>
        <w:t xml:space="preserve"> Academic Senate Goals</w:t>
      </w:r>
    </w:p>
    <w:p w:rsidR="00136BC1" w:rsidRPr="00136BC1" w:rsidRDefault="00136BC1" w:rsidP="00136BC1">
      <w:pPr>
        <w:pStyle w:val="ListParagraph"/>
        <w:ind w:left="0"/>
        <w:jc w:val="center"/>
        <w:rPr>
          <w:rFonts w:eastAsia="Dotum" w:cstheme="minorHAnsi"/>
          <w:b/>
          <w:sz w:val="28"/>
          <w:szCs w:val="28"/>
          <w:u w:val="single"/>
        </w:rPr>
      </w:pPr>
    </w:p>
    <w:p w:rsid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Ensure active faculty participation in developing processes and procedures that impact Academic Senate purview and responsibilities.</w:t>
      </w:r>
    </w:p>
    <w:p w:rsidR="00136BC1" w:rsidRPr="00136BC1" w:rsidRDefault="00136BC1" w:rsidP="00136BC1">
      <w:pPr>
        <w:pStyle w:val="Header"/>
        <w:tabs>
          <w:tab w:val="clear" w:pos="4320"/>
          <w:tab w:val="clear" w:pos="8640"/>
        </w:tabs>
        <w:ind w:left="720"/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outlineLvl w:val="0"/>
        <w:rPr>
          <w:rFonts w:asciiTheme="minorHAnsi" w:hAnsiTheme="minorHAnsi" w:cstheme="minorHAnsi"/>
          <w:i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 xml:space="preserve">Address issues that are impeding the approval and renewal of curriculum to meet Title 5 </w:t>
      </w:r>
      <w:r w:rsidR="00B4574D">
        <w:rPr>
          <w:rFonts w:asciiTheme="minorHAnsi" w:hAnsiTheme="minorHAnsi" w:cstheme="minorHAnsi"/>
          <w:sz w:val="28"/>
          <w:szCs w:val="28"/>
        </w:rPr>
        <w:t xml:space="preserve">and ACCJC </w:t>
      </w:r>
      <w:r w:rsidRPr="00136BC1">
        <w:rPr>
          <w:rFonts w:asciiTheme="minorHAnsi" w:hAnsiTheme="minorHAnsi" w:cstheme="minorHAnsi"/>
          <w:sz w:val="28"/>
          <w:szCs w:val="28"/>
        </w:rPr>
        <w:t>compliance</w:t>
      </w:r>
      <w:r w:rsidRPr="00136BC1">
        <w:rPr>
          <w:rFonts w:asciiTheme="minorHAnsi" w:hAnsiTheme="minorHAnsi" w:cstheme="minorHAnsi"/>
          <w:i/>
          <w:sz w:val="28"/>
          <w:szCs w:val="28"/>
        </w:rPr>
        <w:t>.   For example: staff and faculty involvement in committee work, encourage faculty training.</w:t>
      </w:r>
    </w:p>
    <w:p w:rsidR="00136BC1" w:rsidRPr="00136BC1" w:rsidRDefault="00136BC1" w:rsidP="00136BC1">
      <w:pPr>
        <w:pStyle w:val="Header"/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Increase faculty participation in college governance activities, in particular curriculum and program review.</w:t>
      </w:r>
    </w:p>
    <w:p w:rsidR="00136BC1" w:rsidRPr="00136BC1" w:rsidRDefault="00136BC1" w:rsidP="00136BC1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Continue to ensure the Academic Senate effectively fulfills its defined role in the accreditation process in #7 of the 10+1 “academic and professional matters,” which addresses “faculty roles and involvement in accreditation processes, including self-study and annual reports.” in an effort to embed accreditation into the culture of the college</w:t>
      </w:r>
    </w:p>
    <w:p w:rsidR="00136BC1" w:rsidRPr="00136BC1" w:rsidRDefault="00136BC1" w:rsidP="00136BC1">
      <w:pPr>
        <w:pStyle w:val="ListParagraph"/>
        <w:spacing w:line="240" w:lineRule="auto"/>
        <w:ind w:left="360"/>
        <w:rPr>
          <w:rFonts w:cstheme="minorHAnsi"/>
          <w:b/>
          <w:sz w:val="28"/>
          <w:szCs w:val="28"/>
        </w:rPr>
      </w:pPr>
    </w:p>
    <w:p w:rsidR="00136BC1" w:rsidRPr="00136BC1" w:rsidRDefault="00136BC1" w:rsidP="00136BC1">
      <w:pPr>
        <w:pStyle w:val="ListParagraph"/>
        <w:spacing w:line="240" w:lineRule="auto"/>
        <w:ind w:left="360"/>
        <w:rPr>
          <w:rFonts w:cstheme="minorHAnsi"/>
          <w:b/>
          <w:sz w:val="28"/>
          <w:szCs w:val="28"/>
        </w:rPr>
      </w:pPr>
    </w:p>
    <w:p w:rsidR="00EF1C74" w:rsidRDefault="00EF1C74">
      <w:bookmarkStart w:id="0" w:name="_GoBack"/>
      <w:bookmarkEnd w:id="0"/>
    </w:p>
    <w:sectPr w:rsidR="00EF1C74" w:rsidSect="00136BC1">
      <w:footerReference w:type="default" r:id="rId8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C1" w:rsidRDefault="00136BC1" w:rsidP="00136BC1">
      <w:pPr>
        <w:spacing w:after="0" w:line="240" w:lineRule="auto"/>
      </w:pPr>
      <w:r>
        <w:separator/>
      </w:r>
    </w:p>
  </w:endnote>
  <w:endnote w:type="continuationSeparator" w:id="0">
    <w:p w:rsidR="00136BC1" w:rsidRDefault="00136BC1" w:rsidP="0013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55" w:rsidRPr="00E94A55" w:rsidRDefault="00E94A55" w:rsidP="00E94A55">
    <w:pPr>
      <w:pStyle w:val="Footer"/>
      <w:jc w:val="right"/>
      <w:rPr>
        <w:i/>
      </w:rPr>
    </w:pPr>
    <w:r w:rsidRPr="00E94A55">
      <w:rPr>
        <w:i/>
      </w:rPr>
      <w:t>Proposed to the Academic Senate 09-04-13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C1" w:rsidRDefault="00136BC1" w:rsidP="00136BC1">
      <w:pPr>
        <w:spacing w:after="0" w:line="240" w:lineRule="auto"/>
      </w:pPr>
      <w:r>
        <w:separator/>
      </w:r>
    </w:p>
  </w:footnote>
  <w:footnote w:type="continuationSeparator" w:id="0">
    <w:p w:rsidR="00136BC1" w:rsidRDefault="00136BC1" w:rsidP="0013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413"/>
    <w:multiLevelType w:val="hybridMultilevel"/>
    <w:tmpl w:val="D6B2E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1"/>
    <w:rsid w:val="00136BC1"/>
    <w:rsid w:val="00B4574D"/>
    <w:rsid w:val="00C63512"/>
    <w:rsid w:val="00DB4A1A"/>
    <w:rsid w:val="00E94A55"/>
    <w:rsid w:val="00E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C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3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36BC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36BC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C1"/>
  </w:style>
  <w:style w:type="paragraph" w:styleId="BalloonText">
    <w:name w:val="Balloon Text"/>
    <w:basedOn w:val="Normal"/>
    <w:link w:val="BalloonTextChar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C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3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36BC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36BC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C1"/>
  </w:style>
  <w:style w:type="paragraph" w:styleId="BalloonText">
    <w:name w:val="Balloon Text"/>
    <w:basedOn w:val="Normal"/>
    <w:link w:val="BalloonTextChar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4</cp:revision>
  <cp:lastPrinted>2013-09-13T16:48:00Z</cp:lastPrinted>
  <dcterms:created xsi:type="dcterms:W3CDTF">2013-08-29T21:03:00Z</dcterms:created>
  <dcterms:modified xsi:type="dcterms:W3CDTF">2013-09-13T16:50:00Z</dcterms:modified>
</cp:coreProperties>
</file>