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4D" w:rsidRDefault="00B4574D" w:rsidP="00136BC1">
      <w:pPr>
        <w:pStyle w:val="ListParagraph"/>
        <w:ind w:left="0"/>
        <w:jc w:val="center"/>
        <w:rPr>
          <w:rFonts w:eastAsia="Dotum" w:cstheme="minorHAnsi"/>
          <w:b/>
          <w:sz w:val="28"/>
          <w:szCs w:val="28"/>
          <w:u w:val="single"/>
        </w:rPr>
      </w:pPr>
      <w:r>
        <w:rPr>
          <w:rFonts w:eastAsia="Dotum" w:cstheme="minorHAnsi"/>
          <w:b/>
          <w:sz w:val="28"/>
          <w:szCs w:val="28"/>
          <w:u w:val="single"/>
        </w:rPr>
        <w:t>Proposal to the Academic Senate 09-04-13</w:t>
      </w:r>
    </w:p>
    <w:p w:rsidR="00136BC1" w:rsidRDefault="00B4574D" w:rsidP="00136BC1">
      <w:pPr>
        <w:pStyle w:val="ListParagraph"/>
        <w:ind w:left="0"/>
        <w:jc w:val="center"/>
        <w:rPr>
          <w:rFonts w:eastAsia="Dotum" w:cstheme="minorHAnsi"/>
          <w:b/>
          <w:sz w:val="28"/>
          <w:szCs w:val="28"/>
          <w:u w:val="single"/>
        </w:rPr>
      </w:pPr>
      <w:r>
        <w:rPr>
          <w:rFonts w:eastAsia="Dotum" w:cstheme="minorHAnsi"/>
          <w:b/>
          <w:sz w:val="28"/>
          <w:szCs w:val="28"/>
          <w:u w:val="single"/>
        </w:rPr>
        <w:t>2013-14</w:t>
      </w:r>
      <w:r w:rsidR="00136BC1" w:rsidRPr="00136BC1">
        <w:rPr>
          <w:rFonts w:eastAsia="Dotum" w:cstheme="minorHAnsi"/>
          <w:b/>
          <w:sz w:val="28"/>
          <w:szCs w:val="28"/>
          <w:u w:val="single"/>
        </w:rPr>
        <w:t xml:space="preserve"> Academic Senate Goals</w:t>
      </w:r>
    </w:p>
    <w:p w:rsidR="00136BC1" w:rsidRPr="00136BC1" w:rsidRDefault="00136BC1" w:rsidP="00136BC1">
      <w:pPr>
        <w:pStyle w:val="ListParagraph"/>
        <w:ind w:left="0"/>
        <w:jc w:val="center"/>
        <w:rPr>
          <w:rFonts w:eastAsia="Dotum"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136BC1" w:rsidRDefault="00136BC1" w:rsidP="00136BC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outlineLvl w:val="0"/>
        <w:rPr>
          <w:rFonts w:asciiTheme="minorHAnsi" w:hAnsiTheme="minorHAnsi" w:cstheme="minorHAnsi"/>
          <w:sz w:val="28"/>
          <w:szCs w:val="28"/>
        </w:rPr>
      </w:pPr>
      <w:r w:rsidRPr="00136BC1">
        <w:rPr>
          <w:rFonts w:asciiTheme="minorHAnsi" w:hAnsiTheme="minorHAnsi" w:cstheme="minorHAnsi"/>
          <w:sz w:val="28"/>
          <w:szCs w:val="28"/>
        </w:rPr>
        <w:t>Ensure active faculty participation in developing processes and procedures that impact Academic Senate purview and responsibilities.</w:t>
      </w:r>
    </w:p>
    <w:p w:rsidR="00136BC1" w:rsidRPr="00136BC1" w:rsidRDefault="00136BC1" w:rsidP="00136BC1">
      <w:pPr>
        <w:pStyle w:val="Header"/>
        <w:tabs>
          <w:tab w:val="clear" w:pos="4320"/>
          <w:tab w:val="clear" w:pos="8640"/>
        </w:tabs>
        <w:ind w:left="720"/>
        <w:outlineLvl w:val="0"/>
        <w:rPr>
          <w:rFonts w:asciiTheme="minorHAnsi" w:hAnsiTheme="minorHAnsi" w:cstheme="minorHAnsi"/>
          <w:sz w:val="28"/>
          <w:szCs w:val="28"/>
        </w:rPr>
      </w:pPr>
    </w:p>
    <w:p w:rsidR="00136BC1" w:rsidRPr="00136BC1" w:rsidRDefault="00136BC1" w:rsidP="00136BC1">
      <w:pPr>
        <w:pStyle w:val="Header"/>
        <w:numPr>
          <w:ilvl w:val="0"/>
          <w:numId w:val="1"/>
        </w:numPr>
        <w:outlineLvl w:val="0"/>
        <w:rPr>
          <w:rFonts w:asciiTheme="minorHAnsi" w:hAnsiTheme="minorHAnsi" w:cstheme="minorHAnsi"/>
          <w:i/>
          <w:sz w:val="28"/>
          <w:szCs w:val="28"/>
        </w:rPr>
      </w:pPr>
      <w:r w:rsidRPr="00136BC1">
        <w:rPr>
          <w:rFonts w:asciiTheme="minorHAnsi" w:hAnsiTheme="minorHAnsi" w:cstheme="minorHAnsi"/>
          <w:sz w:val="28"/>
          <w:szCs w:val="28"/>
        </w:rPr>
        <w:t xml:space="preserve">Address issues that are impeding the approval and renewal of curriculum to meet Title 5 </w:t>
      </w:r>
      <w:r w:rsidR="00B4574D">
        <w:rPr>
          <w:rFonts w:asciiTheme="minorHAnsi" w:hAnsiTheme="minorHAnsi" w:cstheme="minorHAnsi"/>
          <w:sz w:val="28"/>
          <w:szCs w:val="28"/>
        </w:rPr>
        <w:t xml:space="preserve">and ACCJC </w:t>
      </w:r>
      <w:r w:rsidRPr="00136BC1">
        <w:rPr>
          <w:rFonts w:asciiTheme="minorHAnsi" w:hAnsiTheme="minorHAnsi" w:cstheme="minorHAnsi"/>
          <w:sz w:val="28"/>
          <w:szCs w:val="28"/>
        </w:rPr>
        <w:t>compliance</w:t>
      </w:r>
      <w:r w:rsidRPr="00136BC1">
        <w:rPr>
          <w:rFonts w:asciiTheme="minorHAnsi" w:hAnsiTheme="minorHAnsi" w:cstheme="minorHAnsi"/>
          <w:i/>
          <w:sz w:val="28"/>
          <w:szCs w:val="28"/>
        </w:rPr>
        <w:t>.   For example: staff and faculty involvement in committee work, encourage faculty training.</w:t>
      </w:r>
    </w:p>
    <w:p w:rsidR="00136BC1" w:rsidRPr="00136BC1" w:rsidRDefault="00136BC1" w:rsidP="00136BC1">
      <w:pPr>
        <w:pStyle w:val="Header"/>
        <w:outlineLvl w:val="0"/>
        <w:rPr>
          <w:rFonts w:asciiTheme="minorHAnsi" w:hAnsiTheme="minorHAnsi" w:cstheme="minorHAnsi"/>
          <w:sz w:val="28"/>
          <w:szCs w:val="28"/>
        </w:rPr>
      </w:pPr>
    </w:p>
    <w:p w:rsidR="00136BC1" w:rsidRPr="00136BC1" w:rsidRDefault="00136BC1" w:rsidP="00136BC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outlineLvl w:val="0"/>
        <w:rPr>
          <w:rFonts w:asciiTheme="minorHAnsi" w:hAnsiTheme="minorHAnsi" w:cstheme="minorHAnsi"/>
          <w:sz w:val="28"/>
          <w:szCs w:val="28"/>
        </w:rPr>
      </w:pPr>
      <w:r w:rsidRPr="00136BC1">
        <w:rPr>
          <w:rFonts w:asciiTheme="minorHAnsi" w:hAnsiTheme="minorHAnsi" w:cstheme="minorHAnsi"/>
          <w:sz w:val="28"/>
          <w:szCs w:val="28"/>
        </w:rPr>
        <w:t>Increase faculty participation in college governance activities, in particular curriculum and program review.</w:t>
      </w:r>
    </w:p>
    <w:p w:rsidR="00136BC1" w:rsidRPr="00136BC1" w:rsidRDefault="00136BC1" w:rsidP="00136BC1">
      <w:pPr>
        <w:pStyle w:val="Header"/>
        <w:tabs>
          <w:tab w:val="clear" w:pos="4320"/>
          <w:tab w:val="clear" w:pos="8640"/>
        </w:tabs>
        <w:outlineLvl w:val="0"/>
        <w:rPr>
          <w:rFonts w:asciiTheme="minorHAnsi" w:hAnsiTheme="minorHAnsi" w:cstheme="minorHAnsi"/>
          <w:sz w:val="28"/>
          <w:szCs w:val="28"/>
        </w:rPr>
      </w:pPr>
    </w:p>
    <w:p w:rsidR="00136BC1" w:rsidRPr="00136BC1" w:rsidRDefault="00136BC1" w:rsidP="00136BC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outlineLvl w:val="0"/>
        <w:rPr>
          <w:rFonts w:asciiTheme="minorHAnsi" w:hAnsiTheme="minorHAnsi" w:cstheme="minorHAnsi"/>
          <w:sz w:val="28"/>
          <w:szCs w:val="28"/>
        </w:rPr>
      </w:pPr>
      <w:r w:rsidRPr="00136BC1">
        <w:rPr>
          <w:rFonts w:asciiTheme="minorHAnsi" w:hAnsiTheme="minorHAnsi" w:cstheme="minorHAnsi"/>
          <w:sz w:val="28"/>
          <w:szCs w:val="28"/>
        </w:rPr>
        <w:t>Continue to ensure the Academic Senate effectively fulfills its defined role in the accreditation process in #7 of the 10+1 “academic and professional matters,” which addresses “faculty roles and involvement in accreditation processes, including self-study and annual reports.” in an effort to embed accreditation into the culture of the college</w:t>
      </w:r>
    </w:p>
    <w:p w:rsidR="00136BC1" w:rsidRPr="00136BC1" w:rsidRDefault="00136BC1" w:rsidP="00136BC1">
      <w:pPr>
        <w:pStyle w:val="ListParagraph"/>
        <w:spacing w:line="240" w:lineRule="auto"/>
        <w:ind w:left="360"/>
        <w:rPr>
          <w:rFonts w:cstheme="minorHAnsi"/>
          <w:b/>
          <w:sz w:val="28"/>
          <w:szCs w:val="28"/>
        </w:rPr>
      </w:pPr>
    </w:p>
    <w:p w:rsidR="00136BC1" w:rsidRPr="00136BC1" w:rsidRDefault="00136BC1" w:rsidP="00136BC1">
      <w:pPr>
        <w:pStyle w:val="ListParagraph"/>
        <w:spacing w:line="240" w:lineRule="auto"/>
        <w:ind w:left="360"/>
        <w:rPr>
          <w:rFonts w:cstheme="minorHAnsi"/>
          <w:b/>
          <w:sz w:val="28"/>
          <w:szCs w:val="28"/>
        </w:rPr>
      </w:pPr>
    </w:p>
    <w:p w:rsidR="00EF1C74" w:rsidRDefault="00EF1C74"/>
    <w:sectPr w:rsidR="00EF1C74" w:rsidSect="00136BC1"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C1" w:rsidRDefault="00136BC1" w:rsidP="00136BC1">
      <w:pPr>
        <w:spacing w:after="0" w:line="240" w:lineRule="auto"/>
      </w:pPr>
      <w:r>
        <w:separator/>
      </w:r>
    </w:p>
  </w:endnote>
  <w:endnote w:type="continuationSeparator" w:id="0">
    <w:p w:rsidR="00136BC1" w:rsidRDefault="00136BC1" w:rsidP="0013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C1" w:rsidRDefault="00136BC1" w:rsidP="00136BC1">
      <w:pPr>
        <w:spacing w:after="0" w:line="240" w:lineRule="auto"/>
      </w:pPr>
      <w:r>
        <w:separator/>
      </w:r>
    </w:p>
  </w:footnote>
  <w:footnote w:type="continuationSeparator" w:id="0">
    <w:p w:rsidR="00136BC1" w:rsidRDefault="00136BC1" w:rsidP="0013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6413"/>
    <w:multiLevelType w:val="hybridMultilevel"/>
    <w:tmpl w:val="D6B2E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C1"/>
    <w:rsid w:val="00136BC1"/>
    <w:rsid w:val="00B4574D"/>
    <w:rsid w:val="00C63512"/>
    <w:rsid w:val="00DB4A1A"/>
    <w:rsid w:val="00E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BC1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136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36BC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36BC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36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C1"/>
  </w:style>
  <w:style w:type="paragraph" w:styleId="BalloonText">
    <w:name w:val="Balloon Text"/>
    <w:basedOn w:val="Normal"/>
    <w:link w:val="BalloonTextChar"/>
    <w:uiPriority w:val="99"/>
    <w:semiHidden/>
    <w:unhideWhenUsed/>
    <w:rsid w:val="0013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BC1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136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36BC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36BC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36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C1"/>
  </w:style>
  <w:style w:type="paragraph" w:styleId="BalloonText">
    <w:name w:val="Balloon Text"/>
    <w:basedOn w:val="Normal"/>
    <w:link w:val="BalloonTextChar"/>
    <w:uiPriority w:val="99"/>
    <w:semiHidden/>
    <w:unhideWhenUsed/>
    <w:rsid w:val="0013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Information Services</cp:lastModifiedBy>
  <cp:revision>3</cp:revision>
  <cp:lastPrinted>2013-08-30T19:22:00Z</cp:lastPrinted>
  <dcterms:created xsi:type="dcterms:W3CDTF">2013-08-29T21:03:00Z</dcterms:created>
  <dcterms:modified xsi:type="dcterms:W3CDTF">2013-08-30T19:23:00Z</dcterms:modified>
</cp:coreProperties>
</file>